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3FAF1" w14:textId="77777777" w:rsidR="00115D79" w:rsidRDefault="00115D79" w:rsidP="00115D79">
      <w:pPr>
        <w:pStyle w:val="a3"/>
        <w:shd w:val="clear" w:color="auto" w:fill="FFFFFF"/>
        <w:spacing w:before="0" w:beforeAutospacing="0" w:after="0" w:afterAutospacing="0" w:line="560" w:lineRule="atLeast"/>
        <w:jc w:val="center"/>
        <w:rPr>
          <w:rFonts w:ascii="微软雅黑" w:eastAsia="微软雅黑" w:hAnsi="微软雅黑"/>
          <w:color w:val="000000"/>
          <w:sz w:val="28"/>
          <w:szCs w:val="28"/>
        </w:rPr>
      </w:pPr>
      <w:r>
        <w:rPr>
          <w:rFonts w:ascii="方正小标宋简体" w:eastAsia="方正小标宋简体" w:hAnsi="微软雅黑" w:hint="eastAsia"/>
          <w:color w:val="000000"/>
          <w:sz w:val="44"/>
          <w:szCs w:val="44"/>
          <w:bdr w:val="none" w:sz="0" w:space="0" w:color="auto" w:frame="1"/>
        </w:rPr>
        <w:t>新疆维吾尔自治区人民政府办公厅关于印发</w:t>
      </w:r>
    </w:p>
    <w:p w14:paraId="6CAEBA1A" w14:textId="77777777" w:rsidR="00115D79" w:rsidRDefault="00115D79" w:rsidP="00115D79">
      <w:pPr>
        <w:pStyle w:val="a3"/>
        <w:shd w:val="clear" w:color="auto" w:fill="FFFFFF"/>
        <w:spacing w:before="0" w:beforeAutospacing="0" w:after="0" w:afterAutospacing="0" w:line="560" w:lineRule="atLeast"/>
        <w:jc w:val="center"/>
        <w:rPr>
          <w:rFonts w:ascii="微软雅黑" w:eastAsia="微软雅黑" w:hAnsi="微软雅黑" w:hint="eastAsia"/>
          <w:color w:val="000000"/>
          <w:sz w:val="28"/>
          <w:szCs w:val="28"/>
        </w:rPr>
      </w:pPr>
      <w:r>
        <w:rPr>
          <w:rFonts w:ascii="方正小标宋简体" w:eastAsia="方正小标宋简体" w:hAnsi="微软雅黑" w:hint="eastAsia"/>
          <w:color w:val="000000"/>
          <w:sz w:val="44"/>
          <w:szCs w:val="44"/>
          <w:bdr w:val="none" w:sz="0" w:space="0" w:color="auto" w:frame="1"/>
        </w:rPr>
        <w:t>《自治区气象监测设施统筹规划建设和</w:t>
      </w:r>
    </w:p>
    <w:p w14:paraId="06266D63" w14:textId="77777777" w:rsidR="00115D79" w:rsidRDefault="00115D79" w:rsidP="00115D79">
      <w:pPr>
        <w:pStyle w:val="a3"/>
        <w:shd w:val="clear" w:color="auto" w:fill="FFFFFF"/>
        <w:spacing w:before="0" w:beforeAutospacing="0" w:after="0" w:afterAutospacing="0" w:line="560" w:lineRule="atLeast"/>
        <w:jc w:val="center"/>
        <w:rPr>
          <w:rFonts w:ascii="微软雅黑" w:eastAsia="微软雅黑" w:hAnsi="微软雅黑" w:hint="eastAsia"/>
          <w:color w:val="000000"/>
          <w:sz w:val="28"/>
          <w:szCs w:val="28"/>
        </w:rPr>
      </w:pPr>
      <w:r>
        <w:rPr>
          <w:rFonts w:ascii="方正小标宋简体" w:eastAsia="方正小标宋简体" w:hAnsi="微软雅黑" w:hint="eastAsia"/>
          <w:color w:val="000000"/>
          <w:sz w:val="44"/>
          <w:szCs w:val="44"/>
          <w:bdr w:val="none" w:sz="0" w:space="0" w:color="auto" w:frame="1"/>
        </w:rPr>
        <w:t>资源共享管理办法》的通知</w:t>
      </w:r>
    </w:p>
    <w:p w14:paraId="0B3F1ED9" w14:textId="77777777" w:rsidR="00115D79" w:rsidRDefault="00115D79" w:rsidP="00115D79">
      <w:pPr>
        <w:pStyle w:val="a3"/>
        <w:shd w:val="clear" w:color="auto" w:fill="FFFFFF"/>
        <w:spacing w:before="0" w:beforeAutospacing="0" w:after="0" w:afterAutospacing="0" w:line="560" w:lineRule="atLeast"/>
        <w:ind w:firstLine="640"/>
        <w:jc w:val="both"/>
        <w:rPr>
          <w:rFonts w:ascii="微软雅黑" w:eastAsia="微软雅黑" w:hAnsi="微软雅黑" w:hint="eastAsia"/>
          <w:color w:val="000000"/>
          <w:sz w:val="28"/>
          <w:szCs w:val="28"/>
        </w:rPr>
      </w:pPr>
    </w:p>
    <w:p w14:paraId="0F8F20EF" w14:textId="77777777" w:rsidR="00115D79" w:rsidRDefault="00115D79" w:rsidP="00115D79">
      <w:pPr>
        <w:pStyle w:val="a3"/>
        <w:shd w:val="clear" w:color="auto" w:fill="FFFFFF"/>
        <w:spacing w:before="0" w:beforeAutospacing="0" w:after="0" w:afterAutospacing="0" w:line="560" w:lineRule="atLeast"/>
        <w:jc w:val="center"/>
        <w:rPr>
          <w:rFonts w:ascii="微软雅黑" w:eastAsia="微软雅黑" w:hAnsi="微软雅黑" w:hint="eastAsia"/>
          <w:color w:val="000000"/>
          <w:sz w:val="28"/>
          <w:szCs w:val="28"/>
        </w:rPr>
      </w:pPr>
      <w:r>
        <w:rPr>
          <w:rFonts w:ascii="仿宋" w:eastAsia="仿宋" w:hAnsi="仿宋" w:hint="eastAsia"/>
          <w:color w:val="505050"/>
          <w:sz w:val="32"/>
          <w:szCs w:val="32"/>
          <w:bdr w:val="none" w:sz="0" w:space="0" w:color="auto" w:frame="1"/>
          <w:shd w:val="clear" w:color="auto" w:fill="FFFFFF"/>
        </w:rPr>
        <w:t>新政办发〔</w:t>
      </w:r>
      <w:r>
        <w:rPr>
          <w:rFonts w:ascii="Times New Roman" w:hAnsi="Times New Roman" w:cs="Times New Roman"/>
          <w:color w:val="505050"/>
          <w:sz w:val="32"/>
          <w:szCs w:val="32"/>
          <w:bdr w:val="none" w:sz="0" w:space="0" w:color="auto" w:frame="1"/>
          <w:shd w:val="clear" w:color="auto" w:fill="FFFFFF"/>
        </w:rPr>
        <w:t>2024</w:t>
      </w:r>
      <w:r>
        <w:rPr>
          <w:rFonts w:ascii="仿宋" w:eastAsia="仿宋" w:hAnsi="仿宋" w:hint="eastAsia"/>
          <w:color w:val="505050"/>
          <w:sz w:val="32"/>
          <w:szCs w:val="32"/>
          <w:bdr w:val="none" w:sz="0" w:space="0" w:color="auto" w:frame="1"/>
          <w:shd w:val="clear" w:color="auto" w:fill="FFFFFF"/>
        </w:rPr>
        <w:t>〕</w:t>
      </w:r>
      <w:r>
        <w:rPr>
          <w:rFonts w:ascii="Times New Roman" w:hAnsi="Times New Roman" w:cs="Times New Roman"/>
          <w:color w:val="505050"/>
          <w:sz w:val="32"/>
          <w:szCs w:val="32"/>
          <w:bdr w:val="none" w:sz="0" w:space="0" w:color="auto" w:frame="1"/>
          <w:shd w:val="clear" w:color="auto" w:fill="FFFFFF"/>
        </w:rPr>
        <w:t>34</w:t>
      </w:r>
      <w:r>
        <w:rPr>
          <w:rFonts w:ascii="仿宋" w:eastAsia="仿宋" w:hAnsi="仿宋" w:hint="eastAsia"/>
          <w:color w:val="505050"/>
          <w:sz w:val="32"/>
          <w:szCs w:val="32"/>
          <w:bdr w:val="none" w:sz="0" w:space="0" w:color="auto" w:frame="1"/>
          <w:shd w:val="clear" w:color="auto" w:fill="FFFFFF"/>
        </w:rPr>
        <w:t>号</w:t>
      </w:r>
    </w:p>
    <w:p w14:paraId="00EF29D9" w14:textId="77777777" w:rsidR="00115D79" w:rsidRDefault="00115D79" w:rsidP="00115D79">
      <w:pPr>
        <w:pStyle w:val="a3"/>
        <w:shd w:val="clear" w:color="auto" w:fill="FFFFFF"/>
        <w:spacing w:before="0" w:beforeAutospacing="0" w:after="0" w:afterAutospacing="0" w:line="560" w:lineRule="atLeast"/>
        <w:ind w:firstLine="640"/>
        <w:jc w:val="both"/>
        <w:rPr>
          <w:rFonts w:ascii="微软雅黑" w:eastAsia="微软雅黑" w:hAnsi="微软雅黑" w:hint="eastAsia"/>
          <w:color w:val="000000"/>
          <w:sz w:val="28"/>
          <w:szCs w:val="28"/>
        </w:rPr>
      </w:pPr>
    </w:p>
    <w:p w14:paraId="72252612" w14:textId="77777777" w:rsidR="00115D79" w:rsidRDefault="00115D79" w:rsidP="00115D79">
      <w:pPr>
        <w:pStyle w:val="a3"/>
        <w:shd w:val="clear" w:color="auto" w:fill="FFFFFF"/>
        <w:spacing w:before="0" w:beforeAutospacing="0" w:after="0" w:afterAutospacing="0" w:line="560" w:lineRule="atLeast"/>
        <w:jc w:val="both"/>
        <w:rPr>
          <w:rFonts w:ascii="微软雅黑" w:eastAsia="微软雅黑" w:hAnsi="微软雅黑" w:hint="eastAsia"/>
          <w:color w:val="000000"/>
          <w:sz w:val="28"/>
          <w:szCs w:val="28"/>
        </w:rPr>
      </w:pPr>
      <w:r>
        <w:rPr>
          <w:rFonts w:ascii="仿宋" w:eastAsia="仿宋" w:hAnsi="仿宋" w:hint="eastAsia"/>
          <w:color w:val="505050"/>
          <w:sz w:val="32"/>
          <w:szCs w:val="32"/>
          <w:bdr w:val="none" w:sz="0" w:space="0" w:color="auto" w:frame="1"/>
        </w:rPr>
        <w:t>各州、市、县（市）人民政府，各行政公署，自治区人民政府各部门、各直属机构：</w:t>
      </w:r>
    </w:p>
    <w:p w14:paraId="1632823E" w14:textId="77777777" w:rsidR="00115D79" w:rsidRDefault="00115D79" w:rsidP="00115D79">
      <w:pPr>
        <w:pStyle w:val="a3"/>
        <w:shd w:val="clear" w:color="auto" w:fill="FFFFFF"/>
        <w:spacing w:before="0" w:beforeAutospacing="0" w:after="0" w:afterAutospacing="0" w:line="560" w:lineRule="atLeast"/>
        <w:ind w:firstLine="640"/>
        <w:jc w:val="both"/>
        <w:rPr>
          <w:rFonts w:ascii="微软雅黑" w:eastAsia="微软雅黑" w:hAnsi="微软雅黑" w:hint="eastAsia"/>
          <w:color w:val="000000"/>
          <w:sz w:val="28"/>
          <w:szCs w:val="28"/>
        </w:rPr>
      </w:pPr>
      <w:r>
        <w:rPr>
          <w:rFonts w:ascii="仿宋" w:eastAsia="仿宋" w:hAnsi="仿宋" w:hint="eastAsia"/>
          <w:color w:val="505050"/>
          <w:sz w:val="32"/>
          <w:szCs w:val="32"/>
          <w:bdr w:val="none" w:sz="0" w:space="0" w:color="auto" w:frame="1"/>
        </w:rPr>
        <w:t>《自治区气象监测设施统筹规划建设和资源共享管理办法》已经自治区人民政府同意，现印发给你们，请认真贯彻执行。</w:t>
      </w:r>
    </w:p>
    <w:p w14:paraId="2ABB53B9" w14:textId="77777777" w:rsidR="00115D79" w:rsidRDefault="00115D79" w:rsidP="00115D79">
      <w:pPr>
        <w:pStyle w:val="a3"/>
        <w:shd w:val="clear" w:color="auto" w:fill="FFFFFF"/>
        <w:spacing w:before="0" w:beforeAutospacing="0" w:after="0" w:afterAutospacing="0" w:line="560" w:lineRule="atLeast"/>
        <w:ind w:firstLine="640"/>
        <w:jc w:val="both"/>
        <w:rPr>
          <w:rFonts w:ascii="微软雅黑" w:eastAsia="微软雅黑" w:hAnsi="微软雅黑" w:hint="eastAsia"/>
          <w:color w:val="000000"/>
          <w:sz w:val="28"/>
          <w:szCs w:val="28"/>
        </w:rPr>
      </w:pPr>
      <w:r>
        <w:rPr>
          <w:rFonts w:ascii="仿宋" w:eastAsia="仿宋" w:hAnsi="仿宋" w:hint="eastAsia"/>
          <w:color w:val="505050"/>
          <w:sz w:val="32"/>
          <w:szCs w:val="32"/>
          <w:bdr w:val="none" w:sz="0" w:space="0" w:color="auto" w:frame="1"/>
        </w:rPr>
        <w:br/>
      </w:r>
    </w:p>
    <w:p w14:paraId="6F87B9D2" w14:textId="77777777" w:rsidR="00115D79" w:rsidRDefault="00115D79" w:rsidP="00115D79">
      <w:pPr>
        <w:pStyle w:val="a3"/>
        <w:shd w:val="clear" w:color="auto" w:fill="FFFFFF"/>
        <w:spacing w:before="0" w:beforeAutospacing="0" w:after="0" w:afterAutospacing="0" w:line="560" w:lineRule="atLeast"/>
        <w:jc w:val="right"/>
        <w:rPr>
          <w:rFonts w:ascii="微软雅黑" w:eastAsia="微软雅黑" w:hAnsi="微软雅黑" w:hint="eastAsia"/>
          <w:color w:val="000000"/>
          <w:sz w:val="28"/>
          <w:szCs w:val="28"/>
        </w:rPr>
      </w:pPr>
      <w:r>
        <w:rPr>
          <w:rFonts w:ascii="仿宋" w:eastAsia="仿宋" w:hAnsi="仿宋" w:hint="eastAsia"/>
          <w:color w:val="505050"/>
          <w:sz w:val="32"/>
          <w:szCs w:val="32"/>
          <w:bdr w:val="none" w:sz="0" w:space="0" w:color="auto" w:frame="1"/>
        </w:rPr>
        <w:t>新疆维吾尔自治区人民政府办公厅</w:t>
      </w:r>
    </w:p>
    <w:p w14:paraId="44F0906B" w14:textId="77777777" w:rsidR="00115D79" w:rsidRDefault="00115D79" w:rsidP="00115D79">
      <w:pPr>
        <w:pStyle w:val="a3"/>
        <w:shd w:val="clear" w:color="auto" w:fill="FFFFFF"/>
        <w:spacing w:before="0" w:beforeAutospacing="0" w:after="0" w:afterAutospacing="0" w:line="560" w:lineRule="atLeast"/>
        <w:jc w:val="right"/>
        <w:rPr>
          <w:rFonts w:ascii="微软雅黑" w:eastAsia="微软雅黑" w:hAnsi="微软雅黑" w:hint="eastAsia"/>
          <w:color w:val="000000"/>
          <w:sz w:val="28"/>
          <w:szCs w:val="28"/>
        </w:rPr>
      </w:pPr>
      <w:r>
        <w:rPr>
          <w:rFonts w:ascii="Times New Roman" w:eastAsia="微软雅黑" w:hAnsi="Times New Roman" w:cs="Times New Roman"/>
          <w:color w:val="000000"/>
          <w:sz w:val="32"/>
          <w:szCs w:val="32"/>
          <w:bdr w:val="none" w:sz="0" w:space="0" w:color="auto" w:frame="1"/>
        </w:rPr>
        <w:t>2024</w:t>
      </w:r>
      <w:r>
        <w:rPr>
          <w:rFonts w:ascii="仿宋" w:eastAsia="仿宋" w:hAnsi="仿宋" w:hint="eastAsia"/>
          <w:color w:val="000000"/>
          <w:sz w:val="32"/>
          <w:szCs w:val="32"/>
          <w:bdr w:val="none" w:sz="0" w:space="0" w:color="auto" w:frame="1"/>
        </w:rPr>
        <w:t>年</w:t>
      </w:r>
      <w:r>
        <w:rPr>
          <w:rFonts w:ascii="Times New Roman" w:eastAsia="微软雅黑" w:hAnsi="Times New Roman" w:cs="Times New Roman"/>
          <w:color w:val="000000"/>
          <w:sz w:val="32"/>
          <w:szCs w:val="32"/>
          <w:bdr w:val="none" w:sz="0" w:space="0" w:color="auto" w:frame="1"/>
        </w:rPr>
        <w:t>7</w:t>
      </w:r>
      <w:r>
        <w:rPr>
          <w:rFonts w:ascii="仿宋" w:eastAsia="仿宋" w:hAnsi="仿宋" w:hint="eastAsia"/>
          <w:color w:val="000000"/>
          <w:sz w:val="32"/>
          <w:szCs w:val="32"/>
          <w:bdr w:val="none" w:sz="0" w:space="0" w:color="auto" w:frame="1"/>
        </w:rPr>
        <w:t>月</w:t>
      </w:r>
      <w:r>
        <w:rPr>
          <w:rFonts w:ascii="Times New Roman" w:eastAsia="微软雅黑" w:hAnsi="Times New Roman" w:cs="Times New Roman"/>
          <w:color w:val="000000"/>
          <w:sz w:val="32"/>
          <w:szCs w:val="32"/>
          <w:bdr w:val="none" w:sz="0" w:space="0" w:color="auto" w:frame="1"/>
        </w:rPr>
        <w:t>30</w:t>
      </w:r>
      <w:r>
        <w:rPr>
          <w:rFonts w:ascii="仿宋" w:eastAsia="仿宋" w:hAnsi="仿宋" w:hint="eastAsia"/>
          <w:color w:val="000000"/>
          <w:sz w:val="32"/>
          <w:szCs w:val="32"/>
          <w:bdr w:val="none" w:sz="0" w:space="0" w:color="auto" w:frame="1"/>
        </w:rPr>
        <w:t>日</w:t>
      </w:r>
      <w:r>
        <w:rPr>
          <w:rFonts w:ascii="仿宋" w:eastAsia="仿宋" w:hAnsi="仿宋" w:hint="eastAsia"/>
          <w:color w:val="000000"/>
          <w:sz w:val="28"/>
          <w:szCs w:val="28"/>
          <w:bdr w:val="none" w:sz="0" w:space="0" w:color="auto" w:frame="1"/>
        </w:rPr>
        <w:t> </w:t>
      </w:r>
      <w:r>
        <w:rPr>
          <w:rFonts w:ascii="仿宋" w:eastAsia="仿宋" w:hAnsi="仿宋" w:hint="eastAsia"/>
          <w:color w:val="000000"/>
          <w:sz w:val="28"/>
          <w:szCs w:val="28"/>
          <w:bdr w:val="none" w:sz="0" w:space="0" w:color="auto" w:frame="1"/>
        </w:rPr>
        <w:t> </w:t>
      </w:r>
      <w:r>
        <w:rPr>
          <w:rFonts w:ascii="仿宋" w:eastAsia="仿宋" w:hAnsi="仿宋"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p>
    <w:p w14:paraId="5BE13EB2" w14:textId="77777777" w:rsidR="00115D79" w:rsidRDefault="00115D79" w:rsidP="00115D79">
      <w:pPr>
        <w:pStyle w:val="a3"/>
        <w:shd w:val="clear" w:color="auto" w:fill="FFFFFF"/>
        <w:spacing w:before="0" w:beforeAutospacing="0" w:after="0" w:afterAutospacing="0" w:line="560" w:lineRule="atLeast"/>
        <w:ind w:firstLine="640"/>
        <w:jc w:val="both"/>
        <w:rPr>
          <w:rFonts w:ascii="微软雅黑" w:eastAsia="微软雅黑" w:hAnsi="微软雅黑" w:hint="eastAsia"/>
          <w:color w:val="000000"/>
          <w:sz w:val="28"/>
          <w:szCs w:val="28"/>
        </w:rPr>
      </w:pPr>
      <w:r>
        <w:rPr>
          <w:rFonts w:ascii="仿宋" w:eastAsia="仿宋" w:hAnsi="仿宋" w:hint="eastAsia"/>
          <w:color w:val="505050"/>
          <w:sz w:val="32"/>
          <w:szCs w:val="32"/>
          <w:bdr w:val="none" w:sz="0" w:space="0" w:color="auto" w:frame="1"/>
        </w:rPr>
        <w:t>（此件公开发布）</w:t>
      </w:r>
    </w:p>
    <w:p w14:paraId="6B2F2D18" w14:textId="77777777" w:rsidR="00115D79" w:rsidRDefault="00115D79" w:rsidP="00115D79">
      <w:pPr>
        <w:pStyle w:val="a3"/>
        <w:shd w:val="clear" w:color="auto" w:fill="FFFFFF"/>
        <w:spacing w:before="0" w:beforeAutospacing="0" w:after="0" w:afterAutospacing="0" w:line="560" w:lineRule="atLeast"/>
        <w:ind w:firstLine="640"/>
        <w:jc w:val="both"/>
        <w:rPr>
          <w:rFonts w:ascii="微软雅黑" w:eastAsia="微软雅黑" w:hAnsi="微软雅黑" w:hint="eastAsia"/>
          <w:color w:val="000000"/>
          <w:sz w:val="28"/>
          <w:szCs w:val="28"/>
        </w:rPr>
      </w:pPr>
      <w:r>
        <w:rPr>
          <w:rFonts w:ascii="方正小标宋简体" w:eastAsia="方正小标宋简体" w:hAnsi="微软雅黑" w:hint="eastAsia"/>
          <w:color w:val="000000"/>
          <w:sz w:val="44"/>
          <w:szCs w:val="44"/>
          <w:bdr w:val="none" w:sz="0" w:space="0" w:color="auto" w:frame="1"/>
        </w:rPr>
        <w:br/>
      </w:r>
    </w:p>
    <w:p w14:paraId="0BE1EA48" w14:textId="77777777" w:rsidR="00115D79" w:rsidRDefault="00115D79" w:rsidP="00115D79">
      <w:pPr>
        <w:pStyle w:val="a3"/>
        <w:shd w:val="clear" w:color="auto" w:fill="FFFFFF"/>
        <w:spacing w:before="0" w:beforeAutospacing="0" w:after="0" w:afterAutospacing="0" w:line="560" w:lineRule="atLeast"/>
        <w:ind w:firstLine="640"/>
        <w:jc w:val="both"/>
        <w:rPr>
          <w:rFonts w:ascii="微软雅黑" w:eastAsia="微软雅黑" w:hAnsi="微软雅黑" w:hint="eastAsia"/>
          <w:color w:val="000000"/>
          <w:sz w:val="28"/>
          <w:szCs w:val="28"/>
        </w:rPr>
      </w:pPr>
      <w:r>
        <w:rPr>
          <w:rFonts w:ascii="方正小标宋简体" w:eastAsia="方正小标宋简体" w:hAnsi="微软雅黑" w:hint="eastAsia"/>
          <w:color w:val="000000"/>
          <w:sz w:val="44"/>
          <w:szCs w:val="44"/>
          <w:bdr w:val="none" w:sz="0" w:space="0" w:color="auto" w:frame="1"/>
        </w:rPr>
        <w:lastRenderedPageBreak/>
        <w:br/>
      </w:r>
    </w:p>
    <w:p w14:paraId="74E589AB" w14:textId="77777777" w:rsidR="00115D79" w:rsidRDefault="00115D79" w:rsidP="00115D79">
      <w:pPr>
        <w:pStyle w:val="a3"/>
        <w:shd w:val="clear" w:color="auto" w:fill="FFFFFF"/>
        <w:spacing w:before="0" w:beforeAutospacing="0" w:after="0" w:afterAutospacing="0" w:line="560" w:lineRule="atLeast"/>
        <w:jc w:val="center"/>
        <w:rPr>
          <w:rFonts w:ascii="微软雅黑" w:eastAsia="微软雅黑" w:hAnsi="微软雅黑" w:hint="eastAsia"/>
          <w:color w:val="000000"/>
          <w:sz w:val="28"/>
          <w:szCs w:val="28"/>
        </w:rPr>
      </w:pPr>
      <w:r>
        <w:rPr>
          <w:rFonts w:ascii="方正小标宋简体" w:eastAsia="方正小标宋简体" w:hAnsi="微软雅黑" w:hint="eastAsia"/>
          <w:color w:val="000000"/>
          <w:sz w:val="44"/>
          <w:szCs w:val="44"/>
          <w:bdr w:val="none" w:sz="0" w:space="0" w:color="auto" w:frame="1"/>
        </w:rPr>
        <w:t>自治区气象监测设施统筹规划建设和资源共享管理办法</w:t>
      </w:r>
    </w:p>
    <w:p w14:paraId="24DF6A32" w14:textId="77777777" w:rsidR="00115D79" w:rsidRDefault="00115D79" w:rsidP="00115D79">
      <w:pPr>
        <w:pStyle w:val="a3"/>
        <w:shd w:val="clear" w:color="auto" w:fill="FFFFFF"/>
        <w:spacing w:before="0" w:beforeAutospacing="0" w:after="0" w:afterAutospacing="0" w:line="560" w:lineRule="atLeast"/>
        <w:ind w:firstLine="640"/>
        <w:jc w:val="both"/>
        <w:rPr>
          <w:rFonts w:ascii="微软雅黑" w:eastAsia="微软雅黑" w:hAnsi="微软雅黑" w:hint="eastAsia"/>
          <w:color w:val="000000"/>
          <w:sz w:val="28"/>
          <w:szCs w:val="28"/>
        </w:rPr>
      </w:pPr>
      <w:r>
        <w:rPr>
          <w:rFonts w:ascii="微软雅黑" w:eastAsia="微软雅黑" w:hAnsi="微软雅黑" w:hint="eastAsia"/>
          <w:color w:val="000000"/>
          <w:sz w:val="44"/>
          <w:szCs w:val="44"/>
          <w:bdr w:val="none" w:sz="0" w:space="0" w:color="auto" w:frame="1"/>
        </w:rPr>
        <w:br/>
      </w:r>
    </w:p>
    <w:p w14:paraId="29F9CA6B" w14:textId="77777777" w:rsidR="00115D79" w:rsidRDefault="00115D79" w:rsidP="00115D79">
      <w:pPr>
        <w:pStyle w:val="a3"/>
        <w:shd w:val="clear" w:color="auto" w:fill="FFFFFF"/>
        <w:spacing w:before="0" w:beforeAutospacing="0" w:after="0" w:afterAutospacing="0" w:line="560" w:lineRule="atLeast"/>
        <w:ind w:firstLine="640"/>
        <w:jc w:val="both"/>
        <w:rPr>
          <w:rFonts w:ascii="微软雅黑" w:eastAsia="微软雅黑" w:hAnsi="微软雅黑" w:hint="eastAsia"/>
          <w:color w:val="000000"/>
          <w:sz w:val="28"/>
          <w:szCs w:val="28"/>
        </w:rPr>
      </w:pPr>
      <w:r>
        <w:rPr>
          <w:rFonts w:ascii="黑体" w:eastAsia="黑体" w:hAnsi="黑体" w:hint="eastAsia"/>
          <w:b/>
          <w:bCs/>
          <w:color w:val="000000"/>
          <w:sz w:val="28"/>
          <w:szCs w:val="28"/>
          <w:bdr w:val="none" w:sz="0" w:space="0" w:color="auto" w:frame="1"/>
        </w:rPr>
        <w:t>第一条</w:t>
      </w:r>
      <w:r>
        <w:rPr>
          <w:rFonts w:ascii="黑体" w:eastAsia="黑体" w:hAnsi="黑体" w:hint="eastAsia"/>
          <w:b/>
          <w:bCs/>
          <w:color w:val="000000"/>
          <w:sz w:val="28"/>
          <w:szCs w:val="28"/>
          <w:bdr w:val="none" w:sz="0" w:space="0" w:color="auto" w:frame="1"/>
        </w:rPr>
        <w:t> </w:t>
      </w:r>
      <w:r>
        <w:rPr>
          <w:rFonts w:ascii="黑体" w:eastAsia="黑体" w:hAnsi="黑体" w:hint="eastAsia"/>
          <w:b/>
          <w:bCs/>
          <w:color w:val="000000"/>
          <w:sz w:val="28"/>
          <w:szCs w:val="28"/>
          <w:bdr w:val="none" w:sz="0" w:space="0" w:color="auto" w:frame="1"/>
        </w:rPr>
        <w:t> </w:t>
      </w:r>
      <w:r>
        <w:rPr>
          <w:rFonts w:ascii="仿宋" w:eastAsia="仿宋" w:hAnsi="仿宋" w:hint="eastAsia"/>
          <w:color w:val="505050"/>
          <w:sz w:val="32"/>
          <w:szCs w:val="32"/>
          <w:bdr w:val="none" w:sz="0" w:space="0" w:color="auto" w:frame="1"/>
        </w:rPr>
        <w:t>为保障自治区气象数据安全，统筹气象监测设施规划建设，优化气象监测站网布局，加强气象数据资源共享，根据《中华人民共和国气象法》《中华人民共和国网络安全法》《中华人民共和国数据安全法》《国务院关于印发政务信息资源共享管理暂行办法的通知》等法律法规和有关规定，结合实际制定本办法。</w:t>
      </w:r>
    </w:p>
    <w:p w14:paraId="6ED744EF" w14:textId="77777777" w:rsidR="00115D79" w:rsidRDefault="00115D79" w:rsidP="00115D79">
      <w:pPr>
        <w:pStyle w:val="a3"/>
        <w:shd w:val="clear" w:color="auto" w:fill="FFFFFF"/>
        <w:spacing w:before="0" w:beforeAutospacing="0" w:after="0" w:afterAutospacing="0" w:line="560" w:lineRule="atLeast"/>
        <w:ind w:firstLine="640"/>
        <w:jc w:val="both"/>
        <w:rPr>
          <w:rFonts w:ascii="微软雅黑" w:eastAsia="微软雅黑" w:hAnsi="微软雅黑" w:hint="eastAsia"/>
          <w:color w:val="000000"/>
          <w:sz w:val="28"/>
          <w:szCs w:val="28"/>
        </w:rPr>
      </w:pPr>
      <w:r>
        <w:rPr>
          <w:rFonts w:ascii="黑体" w:eastAsia="黑体" w:hAnsi="黑体" w:hint="eastAsia"/>
          <w:b/>
          <w:bCs/>
          <w:color w:val="000000"/>
          <w:sz w:val="28"/>
          <w:szCs w:val="28"/>
          <w:bdr w:val="none" w:sz="0" w:space="0" w:color="auto" w:frame="1"/>
        </w:rPr>
        <w:t>第二条</w:t>
      </w:r>
      <w:r>
        <w:rPr>
          <w:rFonts w:ascii="黑体" w:eastAsia="黑体" w:hAnsi="黑体" w:hint="eastAsia"/>
          <w:b/>
          <w:bCs/>
          <w:color w:val="000000"/>
          <w:sz w:val="28"/>
          <w:szCs w:val="28"/>
          <w:bdr w:val="none" w:sz="0" w:space="0" w:color="auto" w:frame="1"/>
        </w:rPr>
        <w:t> </w:t>
      </w:r>
      <w:r>
        <w:rPr>
          <w:rFonts w:ascii="黑体" w:eastAsia="黑体" w:hAnsi="黑体" w:hint="eastAsia"/>
          <w:b/>
          <w:bCs/>
          <w:color w:val="000000"/>
          <w:sz w:val="28"/>
          <w:szCs w:val="28"/>
          <w:bdr w:val="none" w:sz="0" w:space="0" w:color="auto" w:frame="1"/>
        </w:rPr>
        <w:t> </w:t>
      </w:r>
      <w:r>
        <w:rPr>
          <w:rFonts w:ascii="仿宋" w:eastAsia="仿宋" w:hAnsi="仿宋" w:hint="eastAsia"/>
          <w:color w:val="505050"/>
          <w:sz w:val="32"/>
          <w:szCs w:val="32"/>
          <w:bdr w:val="none" w:sz="0" w:space="0" w:color="auto" w:frame="1"/>
        </w:rPr>
        <w:t>本办法所称气象监测设施，是指具备观测、处理、存储或传输气象要素（温度、湿度、气压、风向、风速、雨量、能见度、天气现象、日照、蒸发、云、太阳辐射、土壤温湿度、大气成分等）功能的仪器与装备，包括气象站、气象雷达、测风塔、大气成分监测站等。</w:t>
      </w:r>
    </w:p>
    <w:p w14:paraId="537C6B66" w14:textId="77777777" w:rsidR="00115D79" w:rsidRDefault="00115D79" w:rsidP="00115D79">
      <w:pPr>
        <w:pStyle w:val="a3"/>
        <w:shd w:val="clear" w:color="auto" w:fill="FFFFFF"/>
        <w:spacing w:before="0" w:beforeAutospacing="0" w:after="0" w:afterAutospacing="0" w:line="560" w:lineRule="atLeast"/>
        <w:ind w:firstLine="640"/>
        <w:jc w:val="both"/>
        <w:rPr>
          <w:rFonts w:ascii="微软雅黑" w:eastAsia="微软雅黑" w:hAnsi="微软雅黑" w:hint="eastAsia"/>
          <w:color w:val="000000"/>
          <w:sz w:val="28"/>
          <w:szCs w:val="28"/>
        </w:rPr>
      </w:pPr>
      <w:r>
        <w:rPr>
          <w:rFonts w:ascii="黑体" w:eastAsia="黑体" w:hAnsi="黑体" w:hint="eastAsia"/>
          <w:b/>
          <w:bCs/>
          <w:color w:val="000000"/>
          <w:sz w:val="28"/>
          <w:szCs w:val="28"/>
          <w:bdr w:val="none" w:sz="0" w:space="0" w:color="auto" w:frame="1"/>
        </w:rPr>
        <w:t>第三条</w:t>
      </w:r>
      <w:r>
        <w:rPr>
          <w:rFonts w:ascii="黑体" w:eastAsia="黑体" w:hAnsi="黑体" w:hint="eastAsia"/>
          <w:b/>
          <w:bCs/>
          <w:color w:val="000000"/>
          <w:sz w:val="28"/>
          <w:szCs w:val="28"/>
          <w:bdr w:val="none" w:sz="0" w:space="0" w:color="auto" w:frame="1"/>
        </w:rPr>
        <w:t> </w:t>
      </w:r>
      <w:r>
        <w:rPr>
          <w:rFonts w:ascii="黑体" w:eastAsia="黑体" w:hAnsi="黑体" w:hint="eastAsia"/>
          <w:b/>
          <w:bCs/>
          <w:color w:val="000000"/>
          <w:sz w:val="28"/>
          <w:szCs w:val="28"/>
          <w:bdr w:val="none" w:sz="0" w:space="0" w:color="auto" w:frame="1"/>
        </w:rPr>
        <w:t> </w:t>
      </w:r>
      <w:r>
        <w:rPr>
          <w:rFonts w:ascii="仿宋" w:eastAsia="仿宋" w:hAnsi="仿宋" w:hint="eastAsia"/>
          <w:color w:val="505050"/>
          <w:sz w:val="32"/>
          <w:szCs w:val="32"/>
          <w:bdr w:val="none" w:sz="0" w:space="0" w:color="auto" w:frame="1"/>
        </w:rPr>
        <w:t>各地各有关部门（单位）、国有企业投资建设的气象监测设施应纳入自治区气象监测站网统筹规划，避免重</w:t>
      </w:r>
      <w:r>
        <w:rPr>
          <w:rFonts w:ascii="仿宋" w:eastAsia="仿宋" w:hAnsi="仿宋" w:hint="eastAsia"/>
          <w:color w:val="505050"/>
          <w:sz w:val="32"/>
          <w:szCs w:val="32"/>
          <w:bdr w:val="none" w:sz="0" w:space="0" w:color="auto" w:frame="1"/>
        </w:rPr>
        <w:lastRenderedPageBreak/>
        <w:t>复投资、建设，并严格落实气象监测设施备案和气象数据汇交制度，推动气象数据交换与共享。</w:t>
      </w:r>
    </w:p>
    <w:p w14:paraId="67311B84" w14:textId="77777777" w:rsidR="00115D79" w:rsidRDefault="00115D79" w:rsidP="00115D79">
      <w:pPr>
        <w:pStyle w:val="a3"/>
        <w:shd w:val="clear" w:color="auto" w:fill="FFFFFF"/>
        <w:spacing w:before="0" w:beforeAutospacing="0" w:after="0" w:afterAutospacing="0" w:line="560" w:lineRule="atLeast"/>
        <w:ind w:firstLine="640"/>
        <w:jc w:val="both"/>
        <w:rPr>
          <w:rFonts w:ascii="微软雅黑" w:eastAsia="微软雅黑" w:hAnsi="微软雅黑" w:hint="eastAsia"/>
          <w:color w:val="000000"/>
          <w:sz w:val="28"/>
          <w:szCs w:val="28"/>
        </w:rPr>
      </w:pPr>
      <w:r>
        <w:rPr>
          <w:rFonts w:ascii="仿宋" w:eastAsia="仿宋" w:hAnsi="仿宋" w:hint="eastAsia"/>
          <w:color w:val="505050"/>
          <w:sz w:val="32"/>
          <w:szCs w:val="32"/>
          <w:bdr w:val="none" w:sz="0" w:space="0" w:color="auto" w:frame="1"/>
        </w:rPr>
        <w:t>鼓励其他从事气象探测的组织和个人将合法气象监测设施纳入自治区气象监测站网统筹规划，并共享气象数据资源。</w:t>
      </w:r>
    </w:p>
    <w:p w14:paraId="61F993A2" w14:textId="77777777" w:rsidR="00115D79" w:rsidRDefault="00115D79" w:rsidP="00115D79">
      <w:pPr>
        <w:pStyle w:val="a3"/>
        <w:shd w:val="clear" w:color="auto" w:fill="FFFFFF"/>
        <w:spacing w:before="0" w:beforeAutospacing="0" w:after="0" w:afterAutospacing="0" w:line="560" w:lineRule="atLeast"/>
        <w:ind w:firstLine="640"/>
        <w:jc w:val="both"/>
        <w:rPr>
          <w:rFonts w:ascii="微软雅黑" w:eastAsia="微软雅黑" w:hAnsi="微软雅黑" w:hint="eastAsia"/>
          <w:color w:val="000000"/>
          <w:sz w:val="28"/>
          <w:szCs w:val="28"/>
        </w:rPr>
      </w:pPr>
      <w:r>
        <w:rPr>
          <w:rFonts w:ascii="黑体" w:eastAsia="黑体" w:hAnsi="黑体" w:hint="eastAsia"/>
          <w:b/>
          <w:bCs/>
          <w:color w:val="000000"/>
          <w:sz w:val="28"/>
          <w:szCs w:val="28"/>
          <w:bdr w:val="none" w:sz="0" w:space="0" w:color="auto" w:frame="1"/>
        </w:rPr>
        <w:t>第四条</w:t>
      </w:r>
      <w:r>
        <w:rPr>
          <w:rFonts w:ascii="黑体" w:eastAsia="黑体" w:hAnsi="黑体" w:hint="eastAsia"/>
          <w:b/>
          <w:bCs/>
          <w:color w:val="000000"/>
          <w:sz w:val="28"/>
          <w:szCs w:val="28"/>
          <w:bdr w:val="none" w:sz="0" w:space="0" w:color="auto" w:frame="1"/>
        </w:rPr>
        <w:t> </w:t>
      </w:r>
      <w:r>
        <w:rPr>
          <w:rFonts w:ascii="黑体" w:eastAsia="黑体" w:hAnsi="黑体" w:hint="eastAsia"/>
          <w:b/>
          <w:bCs/>
          <w:color w:val="000000"/>
          <w:sz w:val="28"/>
          <w:szCs w:val="28"/>
          <w:bdr w:val="none" w:sz="0" w:space="0" w:color="auto" w:frame="1"/>
        </w:rPr>
        <w:t> </w:t>
      </w:r>
      <w:r>
        <w:rPr>
          <w:rFonts w:ascii="仿宋" w:eastAsia="仿宋" w:hAnsi="仿宋" w:hint="eastAsia"/>
          <w:color w:val="505050"/>
          <w:sz w:val="32"/>
          <w:szCs w:val="32"/>
          <w:bdr w:val="none" w:sz="0" w:space="0" w:color="auto" w:frame="1"/>
        </w:rPr>
        <w:t>自治区气象主管机构主要负责以下工作：</w:t>
      </w:r>
    </w:p>
    <w:p w14:paraId="3EA19148" w14:textId="77777777" w:rsidR="00115D79" w:rsidRDefault="00115D79" w:rsidP="00115D79">
      <w:pPr>
        <w:pStyle w:val="a3"/>
        <w:shd w:val="clear" w:color="auto" w:fill="FFFFFF"/>
        <w:spacing w:before="0" w:beforeAutospacing="0" w:after="0" w:afterAutospacing="0" w:line="560" w:lineRule="atLeast"/>
        <w:ind w:firstLine="640"/>
        <w:jc w:val="both"/>
        <w:rPr>
          <w:rFonts w:ascii="微软雅黑" w:eastAsia="微软雅黑" w:hAnsi="微软雅黑" w:hint="eastAsia"/>
          <w:color w:val="000000"/>
          <w:sz w:val="28"/>
          <w:szCs w:val="28"/>
        </w:rPr>
      </w:pPr>
      <w:r>
        <w:rPr>
          <w:rFonts w:ascii="仿宋" w:eastAsia="仿宋" w:hAnsi="仿宋" w:hint="eastAsia"/>
          <w:color w:val="505050"/>
          <w:sz w:val="32"/>
          <w:szCs w:val="32"/>
          <w:bdr w:val="none" w:sz="0" w:space="0" w:color="auto" w:frame="1"/>
        </w:rPr>
        <w:t>（一）联合相关行业部门编制自治区气象监测设施站网建设专项规划；</w:t>
      </w:r>
    </w:p>
    <w:p w14:paraId="574F526B" w14:textId="77777777" w:rsidR="00115D79" w:rsidRDefault="00115D79" w:rsidP="00115D79">
      <w:pPr>
        <w:pStyle w:val="a3"/>
        <w:shd w:val="clear" w:color="auto" w:fill="FFFFFF"/>
        <w:spacing w:before="0" w:beforeAutospacing="0" w:after="0" w:afterAutospacing="0" w:line="560" w:lineRule="atLeast"/>
        <w:ind w:firstLine="640"/>
        <w:jc w:val="both"/>
        <w:rPr>
          <w:rFonts w:ascii="微软雅黑" w:eastAsia="微软雅黑" w:hAnsi="微软雅黑" w:hint="eastAsia"/>
          <w:color w:val="000000"/>
          <w:sz w:val="28"/>
          <w:szCs w:val="28"/>
        </w:rPr>
      </w:pPr>
      <w:r>
        <w:rPr>
          <w:rFonts w:ascii="仿宋" w:eastAsia="仿宋" w:hAnsi="仿宋" w:hint="eastAsia"/>
          <w:color w:val="505050"/>
          <w:sz w:val="32"/>
          <w:szCs w:val="32"/>
          <w:bdr w:val="none" w:sz="0" w:space="0" w:color="auto" w:frame="1"/>
        </w:rPr>
        <w:t>（二）牵头负责优化调整气象监测站网。</w:t>
      </w:r>
    </w:p>
    <w:p w14:paraId="1919B5DB" w14:textId="77777777" w:rsidR="00115D79" w:rsidRDefault="00115D79" w:rsidP="00115D79">
      <w:pPr>
        <w:pStyle w:val="a3"/>
        <w:shd w:val="clear" w:color="auto" w:fill="FFFFFF"/>
        <w:spacing w:before="0" w:beforeAutospacing="0" w:after="0" w:afterAutospacing="0" w:line="560" w:lineRule="atLeast"/>
        <w:ind w:firstLine="640"/>
        <w:jc w:val="both"/>
        <w:rPr>
          <w:rFonts w:ascii="微软雅黑" w:eastAsia="微软雅黑" w:hAnsi="微软雅黑" w:hint="eastAsia"/>
          <w:color w:val="000000"/>
          <w:sz w:val="28"/>
          <w:szCs w:val="28"/>
        </w:rPr>
      </w:pPr>
      <w:r>
        <w:rPr>
          <w:rFonts w:ascii="黑体" w:eastAsia="黑体" w:hAnsi="黑体" w:hint="eastAsia"/>
          <w:b/>
          <w:bCs/>
          <w:color w:val="000000"/>
          <w:sz w:val="28"/>
          <w:szCs w:val="28"/>
          <w:bdr w:val="none" w:sz="0" w:space="0" w:color="auto" w:frame="1"/>
        </w:rPr>
        <w:t>第五条</w:t>
      </w:r>
      <w:r>
        <w:rPr>
          <w:rFonts w:ascii="黑体" w:eastAsia="黑体" w:hAnsi="黑体" w:hint="eastAsia"/>
          <w:b/>
          <w:bCs/>
          <w:color w:val="000000"/>
          <w:sz w:val="28"/>
          <w:szCs w:val="28"/>
          <w:bdr w:val="none" w:sz="0" w:space="0" w:color="auto" w:frame="1"/>
        </w:rPr>
        <w:t> </w:t>
      </w:r>
      <w:r>
        <w:rPr>
          <w:rFonts w:ascii="黑体" w:eastAsia="黑体" w:hAnsi="黑体" w:hint="eastAsia"/>
          <w:b/>
          <w:bCs/>
          <w:color w:val="000000"/>
          <w:sz w:val="28"/>
          <w:szCs w:val="28"/>
          <w:bdr w:val="none" w:sz="0" w:space="0" w:color="auto" w:frame="1"/>
        </w:rPr>
        <w:t> </w:t>
      </w:r>
      <w:r>
        <w:rPr>
          <w:rFonts w:ascii="仿宋" w:eastAsia="仿宋" w:hAnsi="仿宋" w:hint="eastAsia"/>
          <w:color w:val="505050"/>
          <w:sz w:val="32"/>
          <w:szCs w:val="32"/>
          <w:bdr w:val="none" w:sz="0" w:space="0" w:color="auto" w:frame="1"/>
        </w:rPr>
        <w:t>自治区气象局会同自治区发展改革委、教育厅、科技厅、工业和信息化厅、公安厅、自然资源厅、生态环境厅、交通运输厅、水利厅、农业农村厅、文化和旅游厅、应急管理厅、市场监管局、林业和草原局、数字化发展局，新疆国家安全厅、国家能源局新疆监管办、民航新疆管理局、国网新疆电力有限公司、中铁乌鲁木齐局集团有限公司等建立健全气象监测设施规划建设和资源共享协调机制。</w:t>
      </w:r>
    </w:p>
    <w:p w14:paraId="0A624404" w14:textId="77777777" w:rsidR="00115D79" w:rsidRDefault="00115D79" w:rsidP="00115D79">
      <w:pPr>
        <w:pStyle w:val="a3"/>
        <w:shd w:val="clear" w:color="auto" w:fill="FFFFFF"/>
        <w:spacing w:before="0" w:beforeAutospacing="0" w:after="0" w:afterAutospacing="0" w:line="560" w:lineRule="atLeast"/>
        <w:ind w:firstLine="640"/>
        <w:jc w:val="both"/>
        <w:rPr>
          <w:rFonts w:ascii="微软雅黑" w:eastAsia="微软雅黑" w:hAnsi="微软雅黑" w:hint="eastAsia"/>
          <w:color w:val="000000"/>
          <w:sz w:val="28"/>
          <w:szCs w:val="28"/>
        </w:rPr>
      </w:pPr>
      <w:r>
        <w:rPr>
          <w:rFonts w:ascii="黑体" w:eastAsia="黑体" w:hAnsi="黑体" w:hint="eastAsia"/>
          <w:b/>
          <w:bCs/>
          <w:color w:val="000000"/>
          <w:sz w:val="28"/>
          <w:szCs w:val="28"/>
          <w:bdr w:val="none" w:sz="0" w:space="0" w:color="auto" w:frame="1"/>
        </w:rPr>
        <w:t>第六条</w:t>
      </w:r>
      <w:r>
        <w:rPr>
          <w:rFonts w:ascii="黑体" w:eastAsia="黑体" w:hAnsi="黑体" w:hint="eastAsia"/>
          <w:b/>
          <w:bCs/>
          <w:color w:val="000000"/>
          <w:sz w:val="28"/>
          <w:szCs w:val="28"/>
          <w:bdr w:val="none" w:sz="0" w:space="0" w:color="auto" w:frame="1"/>
        </w:rPr>
        <w:t> </w:t>
      </w:r>
      <w:r>
        <w:rPr>
          <w:rFonts w:ascii="仿宋" w:eastAsia="仿宋" w:hAnsi="仿宋" w:hint="eastAsia"/>
          <w:color w:val="505050"/>
          <w:sz w:val="32"/>
          <w:szCs w:val="32"/>
          <w:bdr w:val="none" w:sz="0" w:space="0" w:color="auto" w:frame="1"/>
        </w:rPr>
        <w:t> </w:t>
      </w:r>
      <w:r>
        <w:rPr>
          <w:rFonts w:ascii="仿宋" w:eastAsia="仿宋" w:hAnsi="仿宋" w:hint="eastAsia"/>
          <w:color w:val="505050"/>
          <w:sz w:val="32"/>
          <w:szCs w:val="32"/>
          <w:bdr w:val="none" w:sz="0" w:space="0" w:color="auto" w:frame="1"/>
        </w:rPr>
        <w:t>自治区气象主管机构编制气象数据信息资源共享目录，依托自治区一体化数据资源服务平台和气象数据服务监管平台，向各行业部门、其他组织和个人开展气象数据资源共享，超出范围的，需签订气象数据共享协议，确保气象数据安全和有序流动。</w:t>
      </w:r>
    </w:p>
    <w:p w14:paraId="76D7FC6E" w14:textId="77777777" w:rsidR="00115D79" w:rsidRDefault="00115D79" w:rsidP="00115D79">
      <w:pPr>
        <w:pStyle w:val="a3"/>
        <w:shd w:val="clear" w:color="auto" w:fill="FFFFFF"/>
        <w:spacing w:before="0" w:beforeAutospacing="0" w:after="0" w:afterAutospacing="0" w:line="560" w:lineRule="atLeast"/>
        <w:ind w:firstLine="640"/>
        <w:jc w:val="both"/>
        <w:rPr>
          <w:rFonts w:ascii="微软雅黑" w:eastAsia="微软雅黑" w:hAnsi="微软雅黑" w:hint="eastAsia"/>
          <w:color w:val="000000"/>
          <w:sz w:val="28"/>
          <w:szCs w:val="28"/>
        </w:rPr>
      </w:pPr>
      <w:r>
        <w:rPr>
          <w:rFonts w:ascii="黑体" w:eastAsia="黑体" w:hAnsi="黑体" w:hint="eastAsia"/>
          <w:b/>
          <w:bCs/>
          <w:color w:val="000000"/>
          <w:sz w:val="28"/>
          <w:szCs w:val="28"/>
          <w:bdr w:val="none" w:sz="0" w:space="0" w:color="auto" w:frame="1"/>
        </w:rPr>
        <w:lastRenderedPageBreak/>
        <w:t>第七条</w:t>
      </w:r>
      <w:r>
        <w:rPr>
          <w:rFonts w:ascii="仿宋" w:eastAsia="仿宋" w:hAnsi="仿宋" w:hint="eastAsia"/>
          <w:color w:val="505050"/>
          <w:sz w:val="32"/>
          <w:szCs w:val="32"/>
          <w:bdr w:val="none" w:sz="0" w:space="0" w:color="auto" w:frame="1"/>
        </w:rPr>
        <w:t> </w:t>
      </w:r>
      <w:r>
        <w:rPr>
          <w:rFonts w:ascii="仿宋" w:eastAsia="仿宋" w:hAnsi="仿宋" w:hint="eastAsia"/>
          <w:color w:val="505050"/>
          <w:sz w:val="32"/>
          <w:szCs w:val="32"/>
          <w:bdr w:val="none" w:sz="0" w:space="0" w:color="auto" w:frame="1"/>
        </w:rPr>
        <w:t> </w:t>
      </w:r>
      <w:r>
        <w:rPr>
          <w:rFonts w:ascii="仿宋" w:eastAsia="仿宋" w:hAnsi="仿宋" w:hint="eastAsia"/>
          <w:color w:val="505050"/>
          <w:sz w:val="32"/>
          <w:szCs w:val="32"/>
          <w:bdr w:val="none" w:sz="0" w:space="0" w:color="auto" w:frame="1"/>
        </w:rPr>
        <w:t>自治区气象主管机构牵头组织行业部门开展以下工作：</w:t>
      </w:r>
    </w:p>
    <w:p w14:paraId="56FC03E4" w14:textId="77777777" w:rsidR="00115D79" w:rsidRDefault="00115D79" w:rsidP="00115D79">
      <w:pPr>
        <w:pStyle w:val="a3"/>
        <w:shd w:val="clear" w:color="auto" w:fill="FFFFFF"/>
        <w:spacing w:before="0" w:beforeAutospacing="0" w:after="0" w:afterAutospacing="0" w:line="560" w:lineRule="atLeast"/>
        <w:ind w:firstLine="640"/>
        <w:jc w:val="both"/>
        <w:rPr>
          <w:rFonts w:ascii="微软雅黑" w:eastAsia="微软雅黑" w:hAnsi="微软雅黑" w:hint="eastAsia"/>
          <w:color w:val="000000"/>
          <w:sz w:val="28"/>
          <w:szCs w:val="28"/>
        </w:rPr>
      </w:pPr>
      <w:r>
        <w:rPr>
          <w:rFonts w:ascii="仿宋" w:eastAsia="仿宋" w:hAnsi="仿宋" w:hint="eastAsia"/>
          <w:color w:val="505050"/>
          <w:sz w:val="32"/>
          <w:szCs w:val="32"/>
          <w:bdr w:val="none" w:sz="0" w:space="0" w:color="auto" w:frame="1"/>
        </w:rPr>
        <w:t>（一）气象监测设施备案和现状普查；</w:t>
      </w:r>
    </w:p>
    <w:p w14:paraId="1D2E2C74" w14:textId="77777777" w:rsidR="00115D79" w:rsidRDefault="00115D79" w:rsidP="00115D79">
      <w:pPr>
        <w:pStyle w:val="a3"/>
        <w:shd w:val="clear" w:color="auto" w:fill="FFFFFF"/>
        <w:spacing w:before="0" w:beforeAutospacing="0" w:after="0" w:afterAutospacing="0" w:line="560" w:lineRule="atLeast"/>
        <w:ind w:firstLine="640"/>
        <w:jc w:val="both"/>
        <w:rPr>
          <w:rFonts w:ascii="微软雅黑" w:eastAsia="微软雅黑" w:hAnsi="微软雅黑" w:hint="eastAsia"/>
          <w:color w:val="000000"/>
          <w:sz w:val="28"/>
          <w:szCs w:val="28"/>
        </w:rPr>
      </w:pPr>
      <w:r>
        <w:rPr>
          <w:rFonts w:ascii="仿宋" w:eastAsia="仿宋" w:hAnsi="仿宋" w:hint="eastAsia"/>
          <w:color w:val="505050"/>
          <w:sz w:val="32"/>
          <w:szCs w:val="32"/>
          <w:bdr w:val="none" w:sz="0" w:space="0" w:color="auto" w:frame="1"/>
        </w:rPr>
        <w:t>（二）规范气象监测设施建设标准和数据格式，推进气象监测站网互联互通；</w:t>
      </w:r>
    </w:p>
    <w:p w14:paraId="0F6C23D4" w14:textId="77777777" w:rsidR="00115D79" w:rsidRDefault="00115D79" w:rsidP="00115D79">
      <w:pPr>
        <w:pStyle w:val="a3"/>
        <w:shd w:val="clear" w:color="auto" w:fill="FFFFFF"/>
        <w:spacing w:before="0" w:beforeAutospacing="0" w:after="0" w:afterAutospacing="0" w:line="560" w:lineRule="atLeast"/>
        <w:ind w:firstLine="640"/>
        <w:jc w:val="both"/>
        <w:rPr>
          <w:rFonts w:ascii="微软雅黑" w:eastAsia="微软雅黑" w:hAnsi="微软雅黑" w:hint="eastAsia"/>
          <w:color w:val="000000"/>
          <w:sz w:val="28"/>
          <w:szCs w:val="28"/>
        </w:rPr>
      </w:pPr>
      <w:r>
        <w:rPr>
          <w:rFonts w:ascii="仿宋" w:eastAsia="仿宋" w:hAnsi="仿宋" w:hint="eastAsia"/>
          <w:color w:val="505050"/>
          <w:sz w:val="32"/>
          <w:szCs w:val="32"/>
          <w:bdr w:val="none" w:sz="0" w:space="0" w:color="auto" w:frame="1"/>
        </w:rPr>
        <w:t>（三）气象监测设施建设及探测环境保护；</w:t>
      </w:r>
    </w:p>
    <w:p w14:paraId="42A72CA5" w14:textId="77777777" w:rsidR="00115D79" w:rsidRDefault="00115D79" w:rsidP="00115D79">
      <w:pPr>
        <w:pStyle w:val="a3"/>
        <w:shd w:val="clear" w:color="auto" w:fill="FFFFFF"/>
        <w:spacing w:before="0" w:beforeAutospacing="0" w:after="0" w:afterAutospacing="0" w:line="560" w:lineRule="atLeast"/>
        <w:ind w:firstLine="640"/>
        <w:jc w:val="both"/>
        <w:rPr>
          <w:rFonts w:ascii="微软雅黑" w:eastAsia="微软雅黑" w:hAnsi="微软雅黑" w:hint="eastAsia"/>
          <w:color w:val="000000"/>
          <w:sz w:val="28"/>
          <w:szCs w:val="28"/>
        </w:rPr>
      </w:pPr>
      <w:r>
        <w:rPr>
          <w:rFonts w:ascii="仿宋" w:eastAsia="仿宋" w:hAnsi="仿宋" w:hint="eastAsia"/>
          <w:color w:val="505050"/>
          <w:sz w:val="32"/>
          <w:szCs w:val="32"/>
          <w:bdr w:val="none" w:sz="0" w:space="0" w:color="auto" w:frame="1"/>
        </w:rPr>
        <w:t>（四）气象数据汇交和资源共享；</w:t>
      </w:r>
    </w:p>
    <w:p w14:paraId="22688B5D" w14:textId="77777777" w:rsidR="00115D79" w:rsidRDefault="00115D79" w:rsidP="00115D79">
      <w:pPr>
        <w:pStyle w:val="a3"/>
        <w:shd w:val="clear" w:color="auto" w:fill="FFFFFF"/>
        <w:spacing w:before="0" w:beforeAutospacing="0" w:after="0" w:afterAutospacing="0" w:line="560" w:lineRule="atLeast"/>
        <w:ind w:firstLine="640"/>
        <w:jc w:val="both"/>
        <w:rPr>
          <w:rFonts w:ascii="微软雅黑" w:eastAsia="微软雅黑" w:hAnsi="微软雅黑" w:hint="eastAsia"/>
          <w:color w:val="000000"/>
          <w:sz w:val="28"/>
          <w:szCs w:val="28"/>
        </w:rPr>
      </w:pPr>
      <w:r>
        <w:rPr>
          <w:rFonts w:ascii="仿宋" w:eastAsia="仿宋" w:hAnsi="仿宋" w:hint="eastAsia"/>
          <w:color w:val="505050"/>
          <w:sz w:val="32"/>
          <w:szCs w:val="32"/>
          <w:bdr w:val="none" w:sz="0" w:space="0" w:color="auto" w:frame="1"/>
        </w:rPr>
        <w:t>（五）多部门气象监测科研合作；</w:t>
      </w:r>
    </w:p>
    <w:p w14:paraId="1FB724F6" w14:textId="77777777" w:rsidR="00115D79" w:rsidRDefault="00115D79" w:rsidP="00115D79">
      <w:pPr>
        <w:pStyle w:val="a3"/>
        <w:shd w:val="clear" w:color="auto" w:fill="FFFFFF"/>
        <w:spacing w:before="0" w:beforeAutospacing="0" w:after="0" w:afterAutospacing="0" w:line="560" w:lineRule="atLeast"/>
        <w:ind w:firstLine="640"/>
        <w:jc w:val="both"/>
        <w:rPr>
          <w:rFonts w:ascii="微软雅黑" w:eastAsia="微软雅黑" w:hAnsi="微软雅黑" w:hint="eastAsia"/>
          <w:color w:val="000000"/>
          <w:sz w:val="28"/>
          <w:szCs w:val="28"/>
        </w:rPr>
      </w:pPr>
      <w:r>
        <w:rPr>
          <w:rFonts w:ascii="仿宋" w:eastAsia="仿宋" w:hAnsi="仿宋" w:hint="eastAsia"/>
          <w:color w:val="505050"/>
          <w:sz w:val="32"/>
          <w:szCs w:val="32"/>
          <w:bdr w:val="none" w:sz="0" w:space="0" w:color="auto" w:frame="1"/>
        </w:rPr>
        <w:t>（六）其他相关工作。</w:t>
      </w:r>
    </w:p>
    <w:p w14:paraId="5011B15B" w14:textId="77777777" w:rsidR="00115D79" w:rsidRDefault="00115D79" w:rsidP="00115D79">
      <w:pPr>
        <w:pStyle w:val="a3"/>
        <w:shd w:val="clear" w:color="auto" w:fill="FFFFFF"/>
        <w:spacing w:before="0" w:beforeAutospacing="0" w:after="0" w:afterAutospacing="0" w:line="560" w:lineRule="atLeast"/>
        <w:ind w:firstLine="640"/>
        <w:jc w:val="both"/>
        <w:rPr>
          <w:rFonts w:ascii="微软雅黑" w:eastAsia="微软雅黑" w:hAnsi="微软雅黑" w:hint="eastAsia"/>
          <w:color w:val="000000"/>
          <w:sz w:val="28"/>
          <w:szCs w:val="28"/>
        </w:rPr>
      </w:pPr>
      <w:r>
        <w:rPr>
          <w:rFonts w:ascii="黑体" w:eastAsia="黑体" w:hAnsi="黑体" w:hint="eastAsia"/>
          <w:b/>
          <w:bCs/>
          <w:color w:val="000000"/>
          <w:sz w:val="28"/>
          <w:szCs w:val="28"/>
          <w:bdr w:val="none" w:sz="0" w:space="0" w:color="auto" w:frame="1"/>
        </w:rPr>
        <w:t>第八条</w:t>
      </w:r>
      <w:r>
        <w:rPr>
          <w:rFonts w:ascii="黑体" w:eastAsia="黑体" w:hAnsi="黑体" w:hint="eastAsia"/>
          <w:b/>
          <w:bCs/>
          <w:color w:val="000000"/>
          <w:sz w:val="28"/>
          <w:szCs w:val="28"/>
          <w:bdr w:val="none" w:sz="0" w:space="0" w:color="auto" w:frame="1"/>
        </w:rPr>
        <w:t> </w:t>
      </w:r>
      <w:r>
        <w:rPr>
          <w:rFonts w:ascii="黑体" w:eastAsia="黑体" w:hAnsi="黑体" w:hint="eastAsia"/>
          <w:b/>
          <w:bCs/>
          <w:color w:val="000000"/>
          <w:sz w:val="28"/>
          <w:szCs w:val="28"/>
          <w:bdr w:val="none" w:sz="0" w:space="0" w:color="auto" w:frame="1"/>
        </w:rPr>
        <w:t> </w:t>
      </w:r>
      <w:r>
        <w:rPr>
          <w:rFonts w:ascii="仿宋" w:eastAsia="仿宋" w:hAnsi="仿宋" w:hint="eastAsia"/>
          <w:color w:val="505050"/>
          <w:sz w:val="32"/>
          <w:szCs w:val="32"/>
          <w:bdr w:val="none" w:sz="0" w:space="0" w:color="auto" w:frame="1"/>
        </w:rPr>
        <w:t>鼓励各部门（单位）、科研机构、大专院校、企业等利用先进技术、资源优势，联合开展专业气象研究与学术交流，不断提升全社会应用气象数据趋利避害的水平。</w:t>
      </w:r>
    </w:p>
    <w:p w14:paraId="51CDCE8B" w14:textId="77777777" w:rsidR="00115D79" w:rsidRDefault="00115D79" w:rsidP="00115D79">
      <w:pPr>
        <w:pStyle w:val="a3"/>
        <w:shd w:val="clear" w:color="auto" w:fill="FFFFFF"/>
        <w:spacing w:before="0" w:beforeAutospacing="0" w:after="0" w:afterAutospacing="0" w:line="560" w:lineRule="atLeast"/>
        <w:ind w:firstLine="640"/>
        <w:jc w:val="both"/>
        <w:rPr>
          <w:rFonts w:ascii="微软雅黑" w:eastAsia="微软雅黑" w:hAnsi="微软雅黑" w:hint="eastAsia"/>
          <w:color w:val="000000"/>
          <w:sz w:val="28"/>
          <w:szCs w:val="28"/>
        </w:rPr>
      </w:pPr>
      <w:r>
        <w:rPr>
          <w:rFonts w:ascii="黑体" w:eastAsia="黑体" w:hAnsi="黑体" w:hint="eastAsia"/>
          <w:b/>
          <w:bCs/>
          <w:color w:val="000000"/>
          <w:sz w:val="28"/>
          <w:szCs w:val="28"/>
          <w:bdr w:val="none" w:sz="0" w:space="0" w:color="auto" w:frame="1"/>
        </w:rPr>
        <w:t>第九条</w:t>
      </w:r>
      <w:r>
        <w:rPr>
          <w:rFonts w:ascii="黑体" w:eastAsia="黑体" w:hAnsi="黑体" w:hint="eastAsia"/>
          <w:b/>
          <w:bCs/>
          <w:color w:val="000000"/>
          <w:sz w:val="28"/>
          <w:szCs w:val="28"/>
          <w:bdr w:val="none" w:sz="0" w:space="0" w:color="auto" w:frame="1"/>
        </w:rPr>
        <w:t> </w:t>
      </w:r>
      <w:r>
        <w:rPr>
          <w:rFonts w:ascii="仿宋" w:eastAsia="仿宋" w:hAnsi="仿宋" w:hint="eastAsia"/>
          <w:color w:val="505050"/>
          <w:sz w:val="32"/>
          <w:szCs w:val="32"/>
          <w:bdr w:val="none" w:sz="0" w:space="0" w:color="auto" w:frame="1"/>
        </w:rPr>
        <w:t> </w:t>
      </w:r>
      <w:r>
        <w:rPr>
          <w:rFonts w:ascii="仿宋" w:eastAsia="仿宋" w:hAnsi="仿宋" w:hint="eastAsia"/>
          <w:color w:val="505050"/>
          <w:sz w:val="32"/>
          <w:szCs w:val="32"/>
          <w:bdr w:val="none" w:sz="0" w:space="0" w:color="auto" w:frame="1"/>
        </w:rPr>
        <w:t>气象主管机构会同有关部门（单位）建立健全气象监测设施建设、气象监测站点地理信息、监测项目和业务运行规程等通报制度，实现气象监测站点合理布局，有效利用。</w:t>
      </w:r>
    </w:p>
    <w:p w14:paraId="5F798635" w14:textId="77777777" w:rsidR="00115D79" w:rsidRDefault="00115D79" w:rsidP="00115D79">
      <w:pPr>
        <w:pStyle w:val="a3"/>
        <w:shd w:val="clear" w:color="auto" w:fill="FFFFFF"/>
        <w:spacing w:before="0" w:beforeAutospacing="0" w:after="0" w:afterAutospacing="0" w:line="560" w:lineRule="atLeast"/>
        <w:ind w:firstLine="640"/>
        <w:jc w:val="both"/>
        <w:rPr>
          <w:rFonts w:ascii="微软雅黑" w:eastAsia="微软雅黑" w:hAnsi="微软雅黑" w:hint="eastAsia"/>
          <w:color w:val="000000"/>
          <w:sz w:val="28"/>
          <w:szCs w:val="28"/>
        </w:rPr>
      </w:pPr>
      <w:r>
        <w:rPr>
          <w:rFonts w:ascii="黑体" w:eastAsia="黑体" w:hAnsi="黑体" w:hint="eastAsia"/>
          <w:b/>
          <w:bCs/>
          <w:color w:val="000000"/>
          <w:sz w:val="28"/>
          <w:szCs w:val="28"/>
          <w:bdr w:val="none" w:sz="0" w:space="0" w:color="auto" w:frame="1"/>
        </w:rPr>
        <w:t>第十条</w:t>
      </w:r>
      <w:r>
        <w:rPr>
          <w:rFonts w:ascii="黑体" w:eastAsia="黑体" w:hAnsi="黑体" w:hint="eastAsia"/>
          <w:b/>
          <w:bCs/>
          <w:color w:val="000000"/>
          <w:sz w:val="28"/>
          <w:szCs w:val="28"/>
          <w:bdr w:val="none" w:sz="0" w:space="0" w:color="auto" w:frame="1"/>
        </w:rPr>
        <w:t> </w:t>
      </w:r>
      <w:r>
        <w:rPr>
          <w:rFonts w:ascii="仿宋" w:eastAsia="仿宋" w:hAnsi="仿宋" w:hint="eastAsia"/>
          <w:color w:val="505050"/>
          <w:sz w:val="32"/>
          <w:szCs w:val="32"/>
          <w:bdr w:val="none" w:sz="0" w:space="0" w:color="auto" w:frame="1"/>
        </w:rPr>
        <w:t> </w:t>
      </w:r>
      <w:r>
        <w:rPr>
          <w:rFonts w:ascii="仿宋" w:eastAsia="仿宋" w:hAnsi="仿宋" w:hint="eastAsia"/>
          <w:color w:val="505050"/>
          <w:sz w:val="32"/>
          <w:szCs w:val="32"/>
          <w:bdr w:val="none" w:sz="0" w:space="0" w:color="auto" w:frame="1"/>
        </w:rPr>
        <w:t>各行业部门及相关单位新建的气象监测设施应当符合国家标准或行业标准。</w:t>
      </w:r>
    </w:p>
    <w:p w14:paraId="541E85AE" w14:textId="77777777" w:rsidR="00115D79" w:rsidRDefault="00115D79" w:rsidP="00115D79">
      <w:pPr>
        <w:pStyle w:val="a3"/>
        <w:shd w:val="clear" w:color="auto" w:fill="FFFFFF"/>
        <w:spacing w:before="0" w:beforeAutospacing="0" w:after="0" w:afterAutospacing="0" w:line="560" w:lineRule="atLeast"/>
        <w:ind w:firstLine="640"/>
        <w:jc w:val="both"/>
        <w:rPr>
          <w:rFonts w:ascii="微软雅黑" w:eastAsia="微软雅黑" w:hAnsi="微软雅黑" w:hint="eastAsia"/>
          <w:color w:val="000000"/>
          <w:sz w:val="28"/>
          <w:szCs w:val="28"/>
        </w:rPr>
      </w:pPr>
      <w:r>
        <w:rPr>
          <w:rFonts w:ascii="仿宋" w:eastAsia="仿宋" w:hAnsi="仿宋" w:hint="eastAsia"/>
          <w:color w:val="505050"/>
          <w:sz w:val="32"/>
          <w:szCs w:val="32"/>
          <w:bdr w:val="none" w:sz="0" w:space="0" w:color="auto" w:frame="1"/>
        </w:rPr>
        <w:t>自治区气象主管机构牵头会同有关部门（单位）指导规范自治区行政区域内气象监测设施建设、维护维修等，并依法依规开展计量检定，保证气象监测设施的合规性和数据的有效性。</w:t>
      </w:r>
    </w:p>
    <w:p w14:paraId="31FB49AA" w14:textId="77777777" w:rsidR="00115D79" w:rsidRDefault="00115D79" w:rsidP="00115D79">
      <w:pPr>
        <w:pStyle w:val="a3"/>
        <w:shd w:val="clear" w:color="auto" w:fill="FFFFFF"/>
        <w:spacing w:before="0" w:beforeAutospacing="0" w:after="0" w:afterAutospacing="0" w:line="560" w:lineRule="atLeast"/>
        <w:ind w:firstLine="640"/>
        <w:jc w:val="both"/>
        <w:rPr>
          <w:rFonts w:ascii="微软雅黑" w:eastAsia="微软雅黑" w:hAnsi="微软雅黑" w:hint="eastAsia"/>
          <w:color w:val="000000"/>
          <w:sz w:val="28"/>
          <w:szCs w:val="28"/>
        </w:rPr>
      </w:pPr>
      <w:r>
        <w:rPr>
          <w:rFonts w:ascii="黑体" w:eastAsia="黑体" w:hAnsi="黑体" w:hint="eastAsia"/>
          <w:b/>
          <w:bCs/>
          <w:color w:val="000000"/>
          <w:sz w:val="28"/>
          <w:szCs w:val="28"/>
          <w:bdr w:val="none" w:sz="0" w:space="0" w:color="auto" w:frame="1"/>
        </w:rPr>
        <w:lastRenderedPageBreak/>
        <w:t>第十一条</w:t>
      </w:r>
      <w:r>
        <w:rPr>
          <w:rFonts w:ascii="仿宋" w:eastAsia="仿宋" w:hAnsi="仿宋" w:hint="eastAsia"/>
          <w:color w:val="505050"/>
          <w:sz w:val="32"/>
          <w:szCs w:val="32"/>
          <w:bdr w:val="none" w:sz="0" w:space="0" w:color="auto" w:frame="1"/>
        </w:rPr>
        <w:t> </w:t>
      </w:r>
      <w:r>
        <w:rPr>
          <w:rFonts w:ascii="仿宋" w:eastAsia="仿宋" w:hAnsi="仿宋" w:hint="eastAsia"/>
          <w:color w:val="505050"/>
          <w:sz w:val="32"/>
          <w:szCs w:val="32"/>
          <w:bdr w:val="none" w:sz="0" w:space="0" w:color="auto" w:frame="1"/>
        </w:rPr>
        <w:t> </w:t>
      </w:r>
      <w:r>
        <w:rPr>
          <w:rFonts w:ascii="仿宋" w:eastAsia="仿宋" w:hAnsi="仿宋" w:hint="eastAsia"/>
          <w:color w:val="505050"/>
          <w:sz w:val="32"/>
          <w:szCs w:val="32"/>
          <w:bdr w:val="none" w:sz="0" w:space="0" w:color="auto" w:frame="1"/>
        </w:rPr>
        <w:t>气象数据实行分类、分级保护原则。县级以上气象主管机构按照保密、数据安全等相关要求开展气象重要数据识别，强化重要数据保护。向境外提供气象重要数据的，应当依据国家和自治区有关规定，经自治区网信部门向国家网信部门申请数据出境安全评估，通过后方可提供。</w:t>
      </w:r>
    </w:p>
    <w:p w14:paraId="1045D65A" w14:textId="77777777" w:rsidR="00115D79" w:rsidRDefault="00115D79" w:rsidP="00115D79">
      <w:pPr>
        <w:pStyle w:val="a3"/>
        <w:shd w:val="clear" w:color="auto" w:fill="FFFFFF"/>
        <w:spacing w:before="0" w:beforeAutospacing="0" w:after="0" w:afterAutospacing="0" w:line="560" w:lineRule="atLeast"/>
        <w:ind w:firstLine="640"/>
        <w:jc w:val="both"/>
        <w:rPr>
          <w:rFonts w:ascii="微软雅黑" w:eastAsia="微软雅黑" w:hAnsi="微软雅黑" w:hint="eastAsia"/>
          <w:color w:val="000000"/>
          <w:sz w:val="28"/>
          <w:szCs w:val="28"/>
        </w:rPr>
      </w:pPr>
      <w:r>
        <w:rPr>
          <w:rFonts w:ascii="黑体" w:eastAsia="黑体" w:hAnsi="黑体" w:hint="eastAsia"/>
          <w:b/>
          <w:bCs/>
          <w:color w:val="000000"/>
          <w:sz w:val="28"/>
          <w:szCs w:val="28"/>
          <w:bdr w:val="none" w:sz="0" w:space="0" w:color="auto" w:frame="1"/>
        </w:rPr>
        <w:t>第十二条</w:t>
      </w:r>
      <w:r>
        <w:rPr>
          <w:rFonts w:ascii="黑体" w:eastAsia="黑体" w:hAnsi="黑体" w:hint="eastAsia"/>
          <w:b/>
          <w:bCs/>
          <w:color w:val="000000"/>
          <w:sz w:val="28"/>
          <w:szCs w:val="28"/>
          <w:bdr w:val="none" w:sz="0" w:space="0" w:color="auto" w:frame="1"/>
        </w:rPr>
        <w:t> </w:t>
      </w:r>
      <w:r>
        <w:rPr>
          <w:rFonts w:ascii="黑体" w:eastAsia="黑体" w:hAnsi="黑体" w:hint="eastAsia"/>
          <w:b/>
          <w:bCs/>
          <w:color w:val="000000"/>
          <w:sz w:val="28"/>
          <w:szCs w:val="28"/>
          <w:bdr w:val="none" w:sz="0" w:space="0" w:color="auto" w:frame="1"/>
        </w:rPr>
        <w:t> </w:t>
      </w:r>
      <w:r>
        <w:rPr>
          <w:rFonts w:ascii="仿宋" w:eastAsia="仿宋" w:hAnsi="仿宋" w:hint="eastAsia"/>
          <w:color w:val="505050"/>
          <w:sz w:val="32"/>
          <w:szCs w:val="32"/>
          <w:bdr w:val="none" w:sz="0" w:space="0" w:color="auto" w:frame="1"/>
        </w:rPr>
        <w:t>涉外气象探测项目根据国家法律法规和有关规定办理行政许可。</w:t>
      </w:r>
    </w:p>
    <w:p w14:paraId="623CFB22" w14:textId="77777777" w:rsidR="00115D79" w:rsidRDefault="00115D79" w:rsidP="00115D79">
      <w:pPr>
        <w:pStyle w:val="a3"/>
        <w:shd w:val="clear" w:color="auto" w:fill="FFFFFF"/>
        <w:spacing w:before="0" w:beforeAutospacing="0" w:after="0" w:afterAutospacing="0" w:line="560" w:lineRule="atLeast"/>
        <w:ind w:firstLine="640"/>
        <w:jc w:val="both"/>
        <w:rPr>
          <w:rFonts w:ascii="微软雅黑" w:eastAsia="微软雅黑" w:hAnsi="微软雅黑" w:hint="eastAsia"/>
          <w:color w:val="000000"/>
          <w:sz w:val="28"/>
          <w:szCs w:val="28"/>
        </w:rPr>
      </w:pPr>
      <w:r>
        <w:rPr>
          <w:rFonts w:ascii="黑体" w:eastAsia="黑体" w:hAnsi="黑体" w:hint="eastAsia"/>
          <w:b/>
          <w:bCs/>
          <w:color w:val="000000"/>
          <w:sz w:val="28"/>
          <w:szCs w:val="28"/>
          <w:bdr w:val="none" w:sz="0" w:space="0" w:color="auto" w:frame="1"/>
        </w:rPr>
        <w:t>第十三条</w:t>
      </w:r>
      <w:r>
        <w:rPr>
          <w:rFonts w:ascii="黑体" w:eastAsia="黑体" w:hAnsi="黑体" w:hint="eastAsia"/>
          <w:b/>
          <w:bCs/>
          <w:color w:val="000000"/>
          <w:sz w:val="28"/>
          <w:szCs w:val="28"/>
          <w:bdr w:val="none" w:sz="0" w:space="0" w:color="auto" w:frame="1"/>
        </w:rPr>
        <w:t> </w:t>
      </w:r>
      <w:r>
        <w:rPr>
          <w:rFonts w:ascii="黑体" w:eastAsia="黑体" w:hAnsi="黑体" w:hint="eastAsia"/>
          <w:b/>
          <w:bCs/>
          <w:color w:val="000000"/>
          <w:sz w:val="28"/>
          <w:szCs w:val="28"/>
          <w:bdr w:val="none" w:sz="0" w:space="0" w:color="auto" w:frame="1"/>
        </w:rPr>
        <w:t> </w:t>
      </w:r>
      <w:r>
        <w:rPr>
          <w:rFonts w:ascii="仿宋" w:eastAsia="仿宋" w:hAnsi="仿宋" w:hint="eastAsia"/>
          <w:color w:val="505050"/>
          <w:sz w:val="32"/>
          <w:szCs w:val="32"/>
          <w:bdr w:val="none" w:sz="0" w:space="0" w:color="auto" w:frame="1"/>
        </w:rPr>
        <w:t>自治区气象主管机构应当定期向自治区人民政府报告行业气象监测设施建设等有关情况，向行业部门通报气象监测设施建设规划、使用及布局等情况。</w:t>
      </w:r>
    </w:p>
    <w:p w14:paraId="587B2948" w14:textId="77777777" w:rsidR="00115D79" w:rsidRDefault="00115D79" w:rsidP="00115D79">
      <w:pPr>
        <w:pStyle w:val="a3"/>
        <w:shd w:val="clear" w:color="auto" w:fill="FFFFFF"/>
        <w:spacing w:before="0" w:beforeAutospacing="0" w:after="0" w:afterAutospacing="0" w:line="560" w:lineRule="atLeast"/>
        <w:ind w:firstLine="640"/>
        <w:jc w:val="both"/>
        <w:rPr>
          <w:rFonts w:ascii="微软雅黑" w:eastAsia="微软雅黑" w:hAnsi="微软雅黑" w:hint="eastAsia"/>
          <w:color w:val="000000"/>
          <w:sz w:val="28"/>
          <w:szCs w:val="28"/>
        </w:rPr>
      </w:pPr>
      <w:r>
        <w:rPr>
          <w:rFonts w:ascii="黑体" w:eastAsia="黑体" w:hAnsi="黑体" w:hint="eastAsia"/>
          <w:b/>
          <w:bCs/>
          <w:color w:val="000000"/>
          <w:sz w:val="28"/>
          <w:szCs w:val="28"/>
          <w:bdr w:val="none" w:sz="0" w:space="0" w:color="auto" w:frame="1"/>
        </w:rPr>
        <w:t>第十四条</w:t>
      </w:r>
      <w:r>
        <w:rPr>
          <w:rFonts w:ascii="黑体" w:eastAsia="黑体" w:hAnsi="黑体" w:hint="eastAsia"/>
          <w:b/>
          <w:bCs/>
          <w:color w:val="000000"/>
          <w:sz w:val="28"/>
          <w:szCs w:val="28"/>
          <w:bdr w:val="none" w:sz="0" w:space="0" w:color="auto" w:frame="1"/>
        </w:rPr>
        <w:t> </w:t>
      </w:r>
      <w:r>
        <w:rPr>
          <w:rFonts w:ascii="黑体" w:eastAsia="黑体" w:hAnsi="黑体" w:hint="eastAsia"/>
          <w:b/>
          <w:bCs/>
          <w:color w:val="000000"/>
          <w:sz w:val="28"/>
          <w:szCs w:val="28"/>
          <w:bdr w:val="none" w:sz="0" w:space="0" w:color="auto" w:frame="1"/>
        </w:rPr>
        <w:t> </w:t>
      </w:r>
      <w:r>
        <w:rPr>
          <w:rFonts w:ascii="仿宋" w:eastAsia="仿宋" w:hAnsi="仿宋" w:hint="eastAsia"/>
          <w:color w:val="505050"/>
          <w:sz w:val="32"/>
          <w:szCs w:val="32"/>
          <w:bdr w:val="none" w:sz="0" w:space="0" w:color="auto" w:frame="1"/>
        </w:rPr>
        <w:t>本办法自</w:t>
      </w:r>
      <w:r>
        <w:rPr>
          <w:rFonts w:ascii="Times New Roman" w:eastAsia="微软雅黑" w:hAnsi="Times New Roman" w:cs="Times New Roman"/>
          <w:color w:val="505050"/>
          <w:sz w:val="32"/>
          <w:szCs w:val="32"/>
          <w:bdr w:val="none" w:sz="0" w:space="0" w:color="auto" w:frame="1"/>
        </w:rPr>
        <w:t>2024</w:t>
      </w:r>
      <w:r>
        <w:rPr>
          <w:rFonts w:ascii="仿宋" w:eastAsia="仿宋" w:hAnsi="仿宋" w:hint="eastAsia"/>
          <w:color w:val="505050"/>
          <w:sz w:val="32"/>
          <w:szCs w:val="32"/>
          <w:bdr w:val="none" w:sz="0" w:space="0" w:color="auto" w:frame="1"/>
        </w:rPr>
        <w:t>年</w:t>
      </w:r>
      <w:r>
        <w:rPr>
          <w:rFonts w:ascii="Times New Roman" w:eastAsia="微软雅黑" w:hAnsi="Times New Roman" w:cs="Times New Roman"/>
          <w:color w:val="505050"/>
          <w:sz w:val="32"/>
          <w:szCs w:val="32"/>
          <w:bdr w:val="none" w:sz="0" w:space="0" w:color="auto" w:frame="1"/>
        </w:rPr>
        <w:t>9</w:t>
      </w:r>
      <w:r>
        <w:rPr>
          <w:rFonts w:ascii="仿宋" w:eastAsia="仿宋" w:hAnsi="仿宋" w:hint="eastAsia"/>
          <w:color w:val="505050"/>
          <w:sz w:val="32"/>
          <w:szCs w:val="32"/>
          <w:bdr w:val="none" w:sz="0" w:space="0" w:color="auto" w:frame="1"/>
        </w:rPr>
        <w:t>月</w:t>
      </w:r>
      <w:r>
        <w:rPr>
          <w:rFonts w:ascii="Times New Roman" w:eastAsia="微软雅黑" w:hAnsi="Times New Roman" w:cs="Times New Roman"/>
          <w:color w:val="505050"/>
          <w:sz w:val="32"/>
          <w:szCs w:val="32"/>
          <w:bdr w:val="none" w:sz="0" w:space="0" w:color="auto" w:frame="1"/>
        </w:rPr>
        <w:t>1</w:t>
      </w:r>
      <w:r>
        <w:rPr>
          <w:rFonts w:ascii="仿宋" w:eastAsia="仿宋" w:hAnsi="仿宋" w:hint="eastAsia"/>
          <w:color w:val="505050"/>
          <w:sz w:val="32"/>
          <w:szCs w:val="32"/>
          <w:bdr w:val="none" w:sz="0" w:space="0" w:color="auto" w:frame="1"/>
        </w:rPr>
        <w:t>日起施行。</w:t>
      </w:r>
    </w:p>
    <w:p w14:paraId="2972A4F6" w14:textId="77777777" w:rsidR="00CA41DE" w:rsidRDefault="00CA41DE">
      <w:pPr>
        <w:rPr>
          <w:rFonts w:hint="eastAsia"/>
        </w:rPr>
      </w:pPr>
    </w:p>
    <w:sectPr w:rsidR="00CA4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64"/>
    <w:rsid w:val="00115D79"/>
    <w:rsid w:val="002E6564"/>
    <w:rsid w:val="005C56AA"/>
    <w:rsid w:val="00CA4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5FBA8-F988-4A84-B3DB-E8AC128E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5D79"/>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3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杰 王</dc:creator>
  <cp:keywords/>
  <dc:description/>
  <cp:lastModifiedBy>杰 王</cp:lastModifiedBy>
  <cp:revision>2</cp:revision>
  <dcterms:created xsi:type="dcterms:W3CDTF">2024-09-06T09:03:00Z</dcterms:created>
  <dcterms:modified xsi:type="dcterms:W3CDTF">2024-09-06T09:04:00Z</dcterms:modified>
</cp:coreProperties>
</file>