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方正小标宋_GBK" w:hAnsi="微软雅黑" w:eastAsia="方正小标宋_GBK" w:cs="宋体"/>
          <w:color w:val="3F3F3F"/>
          <w:kern w:val="0"/>
          <w:szCs w:val="21"/>
        </w:rPr>
      </w:pPr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自治区民办养老机构资助资金使用承诺书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  <w:u w:val="single"/>
        </w:rPr>
        <w:t xml:space="preserve">                  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             （机构名称）系民办养老机构，按照《自治区人民政府关于加快推进社会养老服务体系建设的意见》规定，可获得       万元的资金资助。为确保资助资金得到有效、合理地使用，我们作如下承诺：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 一、严格执行民政部门的规章制度；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二、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  <w:u w:val="single"/>
        </w:rPr>
        <w:t xml:space="preserve">           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万元（大写）的资助资金，指定用于房屋的新建、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  <w:lang w:eastAsia="zh-CN"/>
        </w:rPr>
        <w:t>改建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及维修；设施设备的购置；其他有益于改善入住老人生活质量的项目；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三、资助资金的使用管理，单独建账，做到专款专用，决不截留、挤占</w:t>
      </w:r>
      <w:bookmarkStart w:id="0" w:name="_GoBack"/>
      <w:bookmarkEnd w:id="0"/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和挪用；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四、接受民政部门的审计和检查；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因不可抗拒的客观因素改变养老福利设施服务性质的，项目单位提出书面申请，经审批设立民政部门批准，另行处理。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如违反上述承诺，愿承担相应的法律责任。本承诺书自签字之日起生效。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本承诺书为不可撤销之承诺，并一式四份；自治区民政厅、地州民政局、县（市、区）民政局和养老机构各执一份，具有同等效力。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b/>
          <w:bCs/>
          <w:color w:val="3F3F3F"/>
          <w:kern w:val="0"/>
          <w:sz w:val="24"/>
          <w:szCs w:val="32"/>
        </w:rPr>
        <w:t>申办人或单位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 xml:space="preserve">：       （签名或盖章）     </w:t>
      </w:r>
      <w:r>
        <w:rPr>
          <w:rFonts w:hint="eastAsia" w:ascii="方正仿宋_GBK" w:hAnsi="微软雅黑" w:eastAsia="方正仿宋_GBK" w:cs="宋体"/>
          <w:b/>
          <w:bCs/>
          <w:color w:val="3F3F3F"/>
          <w:kern w:val="0"/>
          <w:sz w:val="24"/>
          <w:szCs w:val="32"/>
        </w:rPr>
        <w:t>法人代表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：       （签名）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 xml:space="preserve">                                               年      月 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00E3"/>
    <w:rsid w:val="00446648"/>
    <w:rsid w:val="008A16BC"/>
    <w:rsid w:val="19164D58"/>
    <w:rsid w:val="1BBD571C"/>
    <w:rsid w:val="21CB730F"/>
    <w:rsid w:val="39B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2023-09-01T08:05:00Z</dcterms:created>
  <dc:creator>tt</dc:creator>
  <cp:lastModifiedBy>Administrator</cp:lastModifiedBy>
  <dcterms:modified xsi:type="dcterms:W3CDTF">2023-11-29T10:58:19Z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6828F85B50344D7F8C9AE5F8CE24A361_13</vt:lpwstr>
  </property>
</Properties>
</file>