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实填报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和布克赛尔县中心敬老院 </w:t>
      </w:r>
      <w:r>
        <w:rPr>
          <w:rFonts w:hint="eastAsia" w:ascii="仿宋_GB2312" w:hAnsi="仿宋_GB2312" w:eastAsia="仿宋_GB2312" w:cs="仿宋_GB2312"/>
          <w:sz w:val="32"/>
          <w:szCs w:val="32"/>
        </w:rPr>
        <w:t>的备案信息,并将按照相关法律法规的要求，及时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准确报送后续重大事项变更信息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承诺已了解养老机构管理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相关法律法规和标准规范,承诺开展的养老服务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基本条件告知书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承诺按照诚实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以人为本的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国家和行业标准开展养老服务，不以养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机构名义从事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欺老虐老、不正</w:t>
      </w:r>
      <w:r>
        <w:rPr>
          <w:rFonts w:hint="eastAsia" w:ascii="仿宋_GB2312" w:hAnsi="仿宋_GB2312" w:eastAsia="仿宋_GB2312" w:cs="仿宋_GB2312"/>
          <w:sz w:val="32"/>
          <w:szCs w:val="32"/>
        </w:rPr>
        <w:t>当关联交易、非法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集资等</w:t>
      </w:r>
      <w:r>
        <w:rPr>
          <w:rFonts w:hint="eastAsia" w:ascii="仿宋_GB2312" w:hAnsi="仿宋_GB2312" w:eastAsia="仿宋_GB2312" w:cs="仿宋_GB2312"/>
          <w:sz w:val="32"/>
          <w:szCs w:val="32"/>
        </w:rPr>
        <w:t>损害老年人合法权益和公平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承诺主动接受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并配合民政部门和其他有关部门的指导、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承诺不属实，或者违反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上述承诺的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备案单位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mYxYjgxYjRiMmE5YWQ1YjQyNWJjYmUwYWJiMjAifQ=="/>
  </w:docVars>
  <w:rsids>
    <w:rsidRoot w:val="00000000"/>
    <w:rsid w:val="47CE5B47"/>
    <w:rsid w:val="70D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2023-11-07T08:16:00Z</dcterms:created>
  <dc:creator>Administrator</dc:creator>
  <cp:lastModifiedBy>Administrator</cp:lastModifiedBy>
  <cp:lastPrinted>2024-03-25T03:33:13Z</cp:lastPrinted>
  <dcterms:modified xsi:type="dcterms:W3CDTF">2024-03-25T03:36:21Z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8BE761711CBA409AB4B638A5EA8621F0_12</vt:lpwstr>
  </property>
</Properties>
</file>