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84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2995"/>
            <wp:effectExtent l="0" t="0" r="3810" b="1905"/>
            <wp:docPr id="2" name="图片 2" descr="考核合格证书-_附件3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考核合格证书-_附件3（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7188200"/>
            <wp:effectExtent l="0" t="0" r="0" b="0"/>
            <wp:docPr id="1" name="图片 1" descr="资质认定证书--附件3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质认定证书--附件3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C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2025-11-05T08:08:23Z</dcterms:created>
  <dc:creator>15207</dc:creator>
  <cp:lastModifiedBy>Dave</cp:lastModifiedBy>
  <dcterms:modified xsi:type="dcterms:W3CDTF">2025-11-05T08:08:48Z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eyJoZGlkIjoiZDRiZTk0MDNjOTczODNkNmZlNmQwZjg2YjdjYzNlNjMiLCJ1c2VySWQiOiI1OTIyMDA2OTEifQ==</vt:lpwstr>
  </property>
  <property fmtid="{D5CDD505-2E9C-101B-9397-08002B2CF9AE}" pid="4" name="ICV">
    <vt:lpwstr>20F22A2F33C547D3A0EF4F67A96588A1_12</vt:lpwstr>
  </property>
</Properties>
</file>