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7D83" w14:textId="77777777" w:rsidR="0040558C" w:rsidRDefault="0040558C" w:rsidP="0040558C">
      <w:pPr>
        <w:pStyle w:val="a3"/>
        <w:shd w:val="clear" w:color="auto" w:fill="FFFFFF"/>
        <w:spacing w:before="0" w:beforeAutospacing="0" w:after="0" w:afterAutospacing="0" w:line="480" w:lineRule="auto"/>
        <w:ind w:firstLine="480"/>
        <w:jc w:val="both"/>
        <w:rPr>
          <w:color w:val="000000"/>
          <w:sz w:val="28"/>
          <w:szCs w:val="28"/>
        </w:rPr>
      </w:pPr>
      <w:r>
        <w:rPr>
          <w:rFonts w:ascii="楷体" w:eastAsia="楷体" w:hAnsi="楷体" w:hint="eastAsia"/>
          <w:color w:val="000000"/>
          <w:sz w:val="28"/>
          <w:szCs w:val="28"/>
          <w:bdr w:val="none" w:sz="0" w:space="0" w:color="auto" w:frame="1"/>
        </w:rPr>
        <w:t>8月23日，新疆维吾尔自治区人民政府新闻办公室举行新闻发布会，解读《稳定肉牛肉羊及奶产业发展九条政策措施》。自治区农业农村厅党组成员、副厅长郑文新，自治区财政厅党组成员、副厅长、一级巡视员朱洁，自治区商务厅党组成员、副厅长居来提·肉孜，中国人民银行新疆分行党委委员、副行长尚晓，国家金融监督管理总局新疆监管局党委委员、副局长张宗武出席发布会介绍有关情况并答记者问。发布会由自治区党委宣传部对外联络处副处长马恒主持。</w:t>
      </w:r>
    </w:p>
    <w:p w14:paraId="692EF8A8"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新疆维吾尔自治区党委宣传部对外联络处副处长马恒：</w:t>
      </w:r>
    </w:p>
    <w:p w14:paraId="4A063ECA" w14:textId="77777777" w:rsidR="0040558C" w:rsidRDefault="0040558C" w:rsidP="0040558C">
      <w:pPr>
        <w:pStyle w:val="a3"/>
        <w:shd w:val="clear" w:color="auto" w:fill="FFFFFF"/>
        <w:spacing w:before="0" w:beforeAutospacing="0" w:after="0" w:afterAutospacing="0" w:line="480" w:lineRule="auto"/>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女士们、先生们、各位记者朋友们：</w:t>
      </w:r>
    </w:p>
    <w:p w14:paraId="6CA3AB97"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大家上午好！欢迎出席自治区人民政府新闻办新闻发布会。近日，自治区人民政府办公厅印发的《稳定肉牛肉羊及奶产业发展九条政策措施》，是自治区推动我区现代畜牧业高质量发展的重要举措。今天的发布会是解读九条政策措施并回答大家的提问。出席今天新闻发布会的有：自治区农业农村厅党组成员、副厅长郑文新先生，自治区财政厅党组成员、副厅长、一级巡视员朱洁女士，自治区商务厅党组成员、副厅长居来提·肉孜先生，中国人民银行新疆分行党委委员、副行长尚晓先生，国家金融监督管理总局新疆监管局党委委员、副局长张宗武先生。下面，我们首先有请郑文新先生作情况介绍。</w:t>
      </w:r>
    </w:p>
    <w:p w14:paraId="5DFAA262"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新疆维吾尔自治区农业农村厅党组成员、副厅长郑文新：</w:t>
      </w:r>
    </w:p>
    <w:p w14:paraId="73348468" w14:textId="77777777" w:rsidR="0040558C" w:rsidRDefault="0040558C" w:rsidP="0040558C">
      <w:pPr>
        <w:pStyle w:val="a3"/>
        <w:shd w:val="clear" w:color="auto" w:fill="FFFFFF"/>
        <w:spacing w:before="0" w:beforeAutospacing="0" w:after="0" w:afterAutospacing="0" w:line="480" w:lineRule="auto"/>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女士们、先生们：</w:t>
      </w:r>
    </w:p>
    <w:p w14:paraId="40C87ED2"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大家好！感谢各位媒体朋友长期以来对自治区农业农村工作的关心和支持。近日，自治区印发了《稳定肉牛肉羊及奶产业发展九条政</w:t>
      </w:r>
      <w:r>
        <w:rPr>
          <w:rFonts w:ascii="微软雅黑" w:eastAsia="微软雅黑" w:hAnsi="微软雅黑" w:hint="eastAsia"/>
          <w:color w:val="000000"/>
          <w:sz w:val="28"/>
          <w:szCs w:val="28"/>
        </w:rPr>
        <w:lastRenderedPageBreak/>
        <w:t>策措施》（以下简称《九条政策措施》）。下面，我向大家就政策出台背景和主要内容作简要介绍。</w:t>
      </w:r>
    </w:p>
    <w:p w14:paraId="66B60DA3"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一、关于文件起草的背景</w:t>
      </w:r>
    </w:p>
    <w:p w14:paraId="71360DC3"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畜牧业是新疆传统优势产业，作为全国五大牧区之一，新疆依托得天独厚的自然条件，因地制宜发展现代畜牧业。自治区党委、政府深入实施畜牧业振兴行动，建设优质畜产品产业集群，搭建规划体系、政策保障体系、技术支撑体系，多措并举推动畜牧业高质量发展，打造全国重要的畜产品生产基地。上半年，全区肉产量99.8万吨、同比增长7.9%，畜牧业产值达到545.37亿元、同比增长5.5%，畜牧业生产总体稳定。</w:t>
      </w:r>
    </w:p>
    <w:p w14:paraId="41BAF317"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今年以来，受多方面因素影响，区内外肉类及生鲜乳价格持续走低。自治区党委、政府高度重视当前畜牧业经济形势，多次召开专题会议研究支持畜牧业稳定发展的政策措施，推动全区畜牧业平稳健康发展。</w:t>
      </w:r>
    </w:p>
    <w:p w14:paraId="3C0C9FEF"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《九条政策措施》立足当下，着眼长远，一方面注重解决当前新疆畜牧业发展主体的现实困难，守住母畜存栏“基本盘”、稳定奶业生产、扶持经营</w:t>
      </w:r>
      <w:r>
        <w:rPr>
          <w:rFonts w:ascii="微软雅黑" w:eastAsia="微软雅黑" w:hAnsi="微软雅黑" w:hint="eastAsia"/>
          <w:color w:val="000000"/>
          <w:sz w:val="28"/>
          <w:szCs w:val="28"/>
          <w:bdr w:val="none" w:sz="0" w:space="0" w:color="auto" w:frame="1"/>
        </w:rPr>
        <w:t>主体</w:t>
      </w:r>
      <w:r>
        <w:rPr>
          <w:rFonts w:ascii="微软雅黑" w:eastAsia="微软雅黑" w:hAnsi="微软雅黑" w:hint="eastAsia"/>
          <w:color w:val="000000"/>
          <w:sz w:val="28"/>
          <w:szCs w:val="28"/>
        </w:rPr>
        <w:t>，切实帮助企业和农户纾困解难；另一方面，注重提升我区肉牛肉羊及奶产业高质量发展的效益水平，在推动品种品质上下功夫，不断调优畜群结构、延伸产业链条、创新金融政策，加快新疆畜牧业转型升级。</w:t>
      </w:r>
    </w:p>
    <w:p w14:paraId="4B6060D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二、关于政策的主要内容</w:t>
      </w:r>
    </w:p>
    <w:p w14:paraId="4B705A8B"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《九条政策措施》聚焦稳主体、保母畜、促信贷、降成本、优结构等关键措施，涉及奶业、肉牛、肉羊、金融、保险等多个领域，明确了补什么、怎么补，重点突出、可操作性强。</w:t>
      </w:r>
    </w:p>
    <w:p w14:paraId="304E6E0C"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在补贴方面，对自治区存栏奶牛100头以上养殖主体中的高产奶牛、使用优质冻精配种产犊的能繁母牛、年出栏羊500只以上养殖主体中的产羔能繁母羊，和开展人工授精经济杂交的产羔能繁母羊进行补贴，对履行合同的乳制品加工企业生产的奶粉、乳酪给予补贴，对养殖主体使用玉米秸秆和非常规饲草资源加工饲料给予补贴。</w:t>
      </w:r>
    </w:p>
    <w:p w14:paraId="4BE09D3F"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在金融信贷方面，对区内肉牛肉羊奶牛养殖场（户）、加工企业新申请的一年期及一年期以上生产经营贷款给予财政贴息，续贷业务同样适用。将畜牧业列为“积极支持类”行业，对符合授信条件但暂时经营困难的养殖场（户），不随意限贷、抽贷、断贷。金融机构扩大抵质押担保范围，对符合条件的新增贷款“应贷尽贷”，适度提高肉牛肉羊奶业，及加工企业贷款风险容忍度。</w:t>
      </w:r>
    </w:p>
    <w:p w14:paraId="02FD6065"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在增加肉类储备方面，在自治区2024年计划应急储备规模基础上，增加牛羊肉储备，对承储企业进行补贴。</w:t>
      </w:r>
    </w:p>
    <w:p w14:paraId="4D67A263"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在优化政策性保险方面，探索建立政策性养殖业保险承保机构动态调整机制，推动各承保机构提升服务水平、服务质量，引导承保机构从保额优势、价格优势转为服务优势。</w:t>
      </w:r>
    </w:p>
    <w:p w14:paraId="1BCD8371"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上述政策执行时间自2024年7月1日至2026年6月30日，试行2年。《2024年自治区粮棉果畜农业特色产业高质量发展的财政金融支持政策》《关于2024年推动产业帮扶精准到户促进农民持</w:t>
      </w:r>
      <w:r>
        <w:rPr>
          <w:rFonts w:ascii="微软雅黑" w:eastAsia="微软雅黑" w:hAnsi="微软雅黑" w:hint="eastAsia"/>
          <w:color w:val="000000"/>
          <w:sz w:val="28"/>
          <w:szCs w:val="28"/>
        </w:rPr>
        <w:lastRenderedPageBreak/>
        <w:t>续增收有关工作的通知》《关于进一步加强扶贫小额信贷管理的意见》中，有关支持畜牧业发展的政策措施继续实施，同类政策不重复享受。政策执行期间，适时开展评估，根据肉牛肉羊及奶产业市场行情、发展实际，以及政策实施效果等情况进行动态调整。</w:t>
      </w:r>
    </w:p>
    <w:p w14:paraId="36383781"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我就先介绍这些。谢谢！</w:t>
      </w:r>
    </w:p>
    <w:p w14:paraId="25B62535"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马恒：</w:t>
      </w:r>
    </w:p>
    <w:p w14:paraId="57BE37D2"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谢谢郑文新先生的情况介绍。</w:t>
      </w:r>
    </w:p>
    <w:p w14:paraId="37705DC3"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下面进入记者答问环节，请举手示意，提问前请通报所在的新闻机构。</w:t>
      </w:r>
    </w:p>
    <w:p w14:paraId="6CC9DFF3"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中国日报记者：</w:t>
      </w:r>
    </w:p>
    <w:p w14:paraId="17A14C84"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郑文新副厅长您好，我是中国日报记者。《九条政策措施》出台对稳定当前肉牛肉羊及奶产业发展将起到哪些重要作用？如何推动政策落实？谢谢。</w:t>
      </w:r>
    </w:p>
    <w:p w14:paraId="22011256"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郑文新：</w:t>
      </w:r>
    </w:p>
    <w:p w14:paraId="1E29316E"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非常感谢您的提问。《九条政策措施》预计惠及50余万养殖场户。政策的出台对守住生产母畜基本盘、稳定养殖加工规模、帮助经营主体纾困解难、维护产业链供应链安全、提振产业发展信心具有重要作用。作为农业农村工作主管部门，我们将在以下几个方面着力推动政策落地见效。</w:t>
      </w:r>
    </w:p>
    <w:p w14:paraId="2D5A07AD"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在保护生产母畜方面，通过实施优质奶牛养殖、肉牛肉羊能繁母畜补贴，引导养殖场户发展良种畜生产、调整优化畜群结构，预计补</w:t>
      </w:r>
      <w:r>
        <w:rPr>
          <w:rFonts w:ascii="微软雅黑" w:eastAsia="微软雅黑" w:hAnsi="微软雅黑" w:hint="eastAsia"/>
          <w:color w:val="000000"/>
          <w:sz w:val="28"/>
          <w:szCs w:val="28"/>
        </w:rPr>
        <w:lastRenderedPageBreak/>
        <w:t>贴范围覆盖自治区5万头高产优质奶牛、200万头肉牛能繁母牛和400万只规模养殖场优质能繁母羊群体。</w:t>
      </w:r>
    </w:p>
    <w:p w14:paraId="71E552F5"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在促进降本增效方面，实施饲草料补贴政策，引导养殖场（户）加大作物秸秆和非常规饲草资源的综合加工利用，减少浪费，降本增效发展养殖业；实施养殖、加工贷款贴息政策，可稳定畜牧业贷款规模500亿元，为贷款主体年节约融资成本10亿元。实施羊人工授精补助政策，引导开展经济杂交，只均增收200元以上。同时，实施奶牛养殖、肉牛肉羊能繁母畜补贴政策，可引导养殖户提升能繁母畜营养水平，提高犊牛羔羊成活率3至5个百分点。</w:t>
      </w:r>
    </w:p>
    <w:p w14:paraId="05AC7C6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在维护产业链供应链安全方面，实施喷粉、乳酪产品加工补贴政策，鼓励和引导乳制品加工企业扩大生鲜乳收购量，维护生鲜乳购销秩序，保护奶农利益。实施肉类储备政策，增加牛羊肉收储量，稳定市场价格，保障农牧民收入。</w:t>
      </w:r>
    </w:p>
    <w:p w14:paraId="452DA847"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为确保政策措施尽快落地见效，目前，自治区农业农村厅正会同财政厅、商务厅、中国人民银行新疆分行、新疆金融监管局等部门，抓紧制定政策实施方案。实施方案将坚持公开公平公正的原则，严格按照《九条政策措施》明确的补贴对象、补贴标准，对符合条件的养殖加工主体应纳尽纳、应补尽补。按照高效快捷的原则，优化补贴政策申请、申报、核定程序，确保补贴资金及时发放到位。</w:t>
      </w:r>
    </w:p>
    <w:p w14:paraId="039D875C"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我的回答就到这里，谢谢。</w:t>
      </w:r>
    </w:p>
    <w:p w14:paraId="4D5E868C"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农民日报记者：</w:t>
      </w:r>
    </w:p>
    <w:p w14:paraId="3E5C968E"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朱洁副厅长您好，我是农民日报记者。请问，围绕落实《九条政策措施》，自治区财政资金投入情况如何？谢谢。</w:t>
      </w:r>
    </w:p>
    <w:p w14:paraId="01089C6F"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新疆维吾尔自治区财政厅党组成员、副厅长、一级巡视员朱洁：</w:t>
      </w:r>
    </w:p>
    <w:p w14:paraId="4265EF71"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感谢记者朋友的提问。在当前牛羊肉和乳制品价格持续低位运行的市场大环境下，自治区出台稳定肉牛肉羊及奶产业发展九条政策措施，是自治区党委、人民政府稳住畜产品生产基本盘、保障农牧民切身利益、帮助企业渡过难关的关键举措，也将为优化产业结构，推进畜牧产业提档升级，实现高质量发展注入强劲动力。自治区财政将牢固树立“小钱小气、大钱大方”理念，在落实党政机关习惯过紧日子要求，持续压减一般性、非刚性和非重点支出的基础上，加强财政资源统筹，集中财力保障自治区党委、人民政府重大决策部署落实落地。</w:t>
      </w:r>
    </w:p>
    <w:p w14:paraId="5B9FA6D4"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这次出台的九条政策中有七条涉及财政支出，经测算，自治区财政预计年度投入资金约25.18亿元，主要用在以下四个方面：</w:t>
      </w:r>
    </w:p>
    <w:p w14:paraId="16D00416"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一是全力以赴稳住畜牧业生产基本盘。这方面，我们计划拿出资金13亿元，其中，安排10亿元，采取“见犊补母”的方式，对约200万头使用优质种公牛冻精配种产犊的能繁母牛，每头给予500元补贴；安排2亿元，采取“见羔补母”的方式，一方面对规模养殖主体约400万只产羔能繁母羊，每只给予20元补贴，另一方面对以优质肉羊为父本，开展经济杂交的约300万只母羊，每只给予40元补贴；安排1亿元，对规模养殖主体单产达到9吨以上的约5万头优质奶牛，每头给予2000元养殖补贴。</w:t>
      </w:r>
    </w:p>
    <w:p w14:paraId="45397724"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二是引导撬动金融资本加大对畜牧业投入力度。这方面，我们计划拿出资金10亿元，对区内养殖主体和加工企业新申请的一年期及一年期以上的生产经营贷款，按照不高于同期同档次贷款市场报价利率（LPR）的70%、且不超过2%的标准，给予贷款财政贴息，政策执行期间办理的相关续贷业务同样适用。对单个养殖加工主体年度贴息资金不超过200万元；对自治区级以上畜牧业重点龙头企业贴息金额最高不超过1000万元。</w:t>
      </w:r>
    </w:p>
    <w:p w14:paraId="489C6DEE"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三是帮助养殖主体和加工企业节本增效。这方面，我们计划拿出1.94亿元，其中，安排1亿元，对养殖主体利用玉米秸秆制作黄贮、微贮饲料的，每吨补贴50元；安排5000万元，对养殖主体利用棉秸秆、果枝藤条、芦苇等切短揉丝、发酵加工成非常规饲料的，每吨补贴50元；安排4400万元，对加工企业使用生鲜牛乳喷粉和制作乳酪的，每吨补贴4000元。</w:t>
      </w:r>
    </w:p>
    <w:p w14:paraId="343212BC"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四是缓解供需矛盾提振市场信心。这方面，我们计划拿出2400万元，参照自治区肉类应急储备管理办法，对牛羊肉储备给予储存、贷款利息、商品损耗、价差、检验检疫等补贴，计划拉动新增牛羊肉储备约3000吨。</w:t>
      </w:r>
    </w:p>
    <w:p w14:paraId="000596E2"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下一步，我们将配合农业农村、商务、金融管理等部门，抓紧研究细化实施方案，做好政策动态评估和绩效评价，严格财政资金监管，推动九项政策可操作、能落地、见实效。</w:t>
      </w:r>
    </w:p>
    <w:p w14:paraId="717A14BF"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我的回答就到这里，谢谢。</w:t>
      </w:r>
    </w:p>
    <w:p w14:paraId="737AC983"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新疆日报记者：</w:t>
      </w:r>
    </w:p>
    <w:p w14:paraId="4891A465"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尚晓副行长您好，我是新疆日报记者，请问中国人民银行新疆分行将如何支持畜牧业高质量发展、推动《九条政策措施》落实？谢谢。</w:t>
      </w:r>
    </w:p>
    <w:p w14:paraId="165C8FA2"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中国人民银行新疆分行党委委员、副行长尚晓：</w:t>
      </w:r>
    </w:p>
    <w:p w14:paraId="77FF04A0"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感谢您的提问。新疆畜牧业具有得天独厚的自然条件和发展优势。近年来，中国人民银行新疆分行积极支持自治区优质畜（禽）产品产业集群建设，引导辖内金融机构与农业农村部门合作，积极创新金融产品和服务模式，有力保障了我区畜牧业发展。根据监测，截至6月底，全疆畜牧业贷款余额827.32亿元，同比增长6.27%，其中，活畜抵押贷款余额12.9亿元，同比增长5.13%。具体来看，主要做了以下四方面工作：</w:t>
      </w:r>
    </w:p>
    <w:p w14:paraId="0D6178F8"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一是加强顶层设计，完善政策保障。联合自治区和兵团的农业农村部门、金融监管部门等单位，共同印发了《关于支持金融机构创新开展活畜抵押贷款业务的指导意见》，为金融助力畜牧业高质量发展做好制度保障。</w:t>
      </w:r>
    </w:p>
    <w:p w14:paraId="6F6A8BE5"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二是签订四方协议，信息化赋能金融服务。与自治区农业农村厅、兵团农业农村局、国家金融监督管理总局新疆监管局四方，共同签订了《推动新疆畜牧兽医大数据平台应用强化金融保险支持畜牧业高质量发展合作协议》，为金融机构开办活畜抵押贷款业务提供可用、可信、可追溯的数据支撑。</w:t>
      </w:r>
    </w:p>
    <w:p w14:paraId="6585CD2B"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三是强化统计监测，积极推广典型经验。按季度对金融机构贷款额度、利率等进行监测，全面掌握金融机构对畜牧业的金融支持情况。</w:t>
      </w:r>
      <w:r>
        <w:rPr>
          <w:rFonts w:ascii="微软雅黑" w:eastAsia="微软雅黑" w:hAnsi="微软雅黑" w:hint="eastAsia"/>
          <w:color w:val="000000"/>
          <w:sz w:val="28"/>
          <w:szCs w:val="28"/>
        </w:rPr>
        <w:lastRenderedPageBreak/>
        <w:t>同时，积极梳理各银行业金融机构先进经验和做法，甄选出一批典型案例和优秀信贷服务模式，并在全疆推广。</w:t>
      </w:r>
    </w:p>
    <w:p w14:paraId="591CE9EC"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四是用好考核评估机制，发挥“指挥棒”作用。将金融机构支持畜牧业发展情况作为服务乡村振兴考核评估的重点内容，鼓励金融机构加大畜牧业信贷投入力度。</w:t>
      </w:r>
    </w:p>
    <w:p w14:paraId="4546F3E0"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下一步，中国人民银行新疆分行将重点从以下几个方面推动《九条政策措施》落实：</w:t>
      </w:r>
    </w:p>
    <w:p w14:paraId="4E06BCD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一是加强信贷支持。引导金融机构加大与总行的对接力度，指导各金融机构将畜牧业列入“积极支持类”行业；对符合条件的新增贷款，做到“应贷尽贷”，持续强化对畜牧业的支持。</w:t>
      </w:r>
    </w:p>
    <w:p w14:paraId="7387E749"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二是助力纾困解难。对符合授信条件但暂时经营困难的养殖主体，要求金融机构不随意限贷、抽贷、断贷。同时，引导金融机构通过调整还款方式、设置宽限期、适当降低利率等方式，帮助符合条件的市场主体渡过难关。</w:t>
      </w:r>
    </w:p>
    <w:p w14:paraId="3FC0D188"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三是优化创新抵质押方式。鼓励金融机构将土地经营权、养殖圈舍以及企业订单等纳入抵（质）押、担保范围，用好新疆畜牧兽医大数据平台资源，积极稳妥推进牛羊等活体抵押贷款。</w:t>
      </w:r>
    </w:p>
    <w:p w14:paraId="63332B8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四是强化考核评估。继续发挥金融机构服务乡村振兴考核评估导向作用，引导金融机构聚焦牲畜活体抵押难题，强化科技赋能，推动活畜抵押贷款业务增量扩面。</w:t>
      </w:r>
    </w:p>
    <w:p w14:paraId="3D1A44DE"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我的回答就到这里，谢谢。</w:t>
      </w:r>
    </w:p>
    <w:p w14:paraId="33D0DC87"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新华社记者：</w:t>
      </w:r>
    </w:p>
    <w:p w14:paraId="6EA905C0"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居来提·肉孜副厅长您好，我是新华社记者。《九条政策措施》中明确提出要增加肉类储备规模，请介绍一下有关情况。谢谢。</w:t>
      </w:r>
    </w:p>
    <w:p w14:paraId="654E875E"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新疆维吾尔自治区商务厅党组成员、副厅长居来提·肉孜：</w:t>
      </w:r>
    </w:p>
    <w:p w14:paraId="10ABFB4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感谢您的关注和提问。今年以来，受各方面因素影响，区内畜产品外销渠道不畅，全区出疆活牛、牛肉及副产品同比减少2.3万吨，疆内市场供给量增加，牛羊肉市场价格受到影响。目前，国家已经建立了肉类储备制度，成为实施宏观调控的重要手段。从自治区层面来看，商务厅联合发改委、财政厅建立了自治区肉类应急储备机制，进一步明确了自治区级肉类储备的规模和投放要求，在应对重大自然灾害，保障重点节假日市场供应、调节市场方面做出了积极贡献。</w:t>
      </w:r>
    </w:p>
    <w:p w14:paraId="30D40D11"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针对今年畜牧业发展形势，为更好发挥肉类储备对我区畜产业稳增长、调结构“蓄水池”作用，我们遵循“旺储淡销”的基本规律，按照“政府委托、企业承储、市场化运作”原则，综合考量地域分布、消费习惯、市场需求、养殖规模等因素，计划在原有肉类应急储备的基础上再增加牛羊肉储备3000吨，用于提振市场信心，缓解牛羊肉市场阶段性供给过剩，稳定市场价格，促进农牧民增收。</w:t>
      </w:r>
    </w:p>
    <w:p w14:paraId="52060E15"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我的回答就到这里，谢谢。</w:t>
      </w:r>
    </w:p>
    <w:p w14:paraId="4D570B5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新疆广播电视台记者：</w:t>
      </w:r>
    </w:p>
    <w:p w14:paraId="1F5B5FB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张宗武副局长您好，我是新疆广播电视台记者。请问当前银行保险机构支持肉牛肉羊和奶产业发展方面有哪些措施？下一步在落实《九条政策措施》方面有哪些打算？</w:t>
      </w:r>
    </w:p>
    <w:p w14:paraId="0F7428DB"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国家金融监督管理总局新疆监管局党委委员、副局长张宗武：</w:t>
      </w:r>
    </w:p>
    <w:p w14:paraId="76501B91"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刚才人民银行新疆分行的发布人介绍了金融支持畜牧业发展相关数据。下面我从四个方面介绍当前新疆金融监管局指导督促银行业保险业开展金融支持的情况。</w:t>
      </w:r>
    </w:p>
    <w:p w14:paraId="7A3E8AD9"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一是统筹形成合力。与人民银行新疆分行联合开展金融支持乡村振兴考核评估工作，鼓励银行业创新畜牧业贷款产品和服务；联合自治区农业农村厅等部门签署强化银行业保险业支持畜牧业高质量发展合作协议，推动利用自治区畜牧兽医大数据发放贷款。</w:t>
      </w:r>
    </w:p>
    <w:p w14:paraId="4C61ACB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二是加大信贷支持。督促银行机构积极落实中央一号文件精神，结合自治区优质畜产品产业集群建设，持续加大畜牧业贷款投放，丰富抵质押范围，创新知识产权等新型抵质押方式，提高信贷投放水平。</w:t>
      </w:r>
    </w:p>
    <w:p w14:paraId="5A2C4C30"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三是组织银行机构为当前发展暂时遇到困难的畜牧业企业开展纾困行动。通过展期、续贷、借新还旧、降低利率等方式做好企业稳贷工作。</w:t>
      </w:r>
    </w:p>
    <w:p w14:paraId="7073A780"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四是指导保险机构落实好中央财政补贴型奶牛保险惠民政策。截至2024年6月末，全疆中央财政补贴型奶牛保险承保263.33万头，提供保险保障204.88亿元，赔付10.03亿元，基本实现了“愿保尽保”。</w:t>
      </w:r>
    </w:p>
    <w:p w14:paraId="1FEDC014"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下一步，我局将组织辖内银行保险机构积极落实《九条政策措施》要求。</w:t>
      </w:r>
    </w:p>
    <w:p w14:paraId="7EEE8C5D"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一是推动银行机构持续完善“敢贷、愿贷、能贷，会贷”工作机制，加大畜牧业贷款投放。</w:t>
      </w:r>
    </w:p>
    <w:p w14:paraId="208BC878"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lastRenderedPageBreak/>
        <w:t>二是推动银行机构在法治化、市场化的前提下，对符合畜牧产业升级方向、有发展前景和一定竞争力但暂时遇到困难的市场主体，不盲目抽贷、断贷、压贷，帮助企业渡过难关。</w:t>
      </w:r>
    </w:p>
    <w:p w14:paraId="2D9660A9"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三是鼓励银行保险机构持续创新畜牧业信贷产品，提高服务水平，满足养殖企业和农户多元化金融需求。</w:t>
      </w:r>
    </w:p>
    <w:p w14:paraId="7D070EA7"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四是积极配合财政等部门共同做好自治区政策性肉牛肉羊保险试点工作，有效提高肉牛肉羊的保险保障水平。</w:t>
      </w:r>
    </w:p>
    <w:p w14:paraId="12CA2604"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五是推动提高养殖业保险理赔服务水平，通过开展农业保险理赔专项整治等工作，切实提升理赔时效，做到应赔尽赔，实现理赔效率和质量“双提高”。</w:t>
      </w:r>
    </w:p>
    <w:p w14:paraId="702118FA"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我的回答到这里。谢谢记者朋友。</w:t>
      </w:r>
    </w:p>
    <w:p w14:paraId="40C8317F"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b/>
          <w:bCs/>
          <w:color w:val="0000FF"/>
          <w:sz w:val="28"/>
          <w:szCs w:val="28"/>
          <w:bdr w:val="none" w:sz="0" w:space="0" w:color="auto" w:frame="1"/>
        </w:rPr>
        <w:t>马恒：</w:t>
      </w:r>
    </w:p>
    <w:p w14:paraId="5B1FA695"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谢谢张宗武先生的回答，答记者问环节就到这里。大家如果还有问题，在新闻发布会结束后可以向自治区农业农村厅、自治区财政厅、自治区商务厅、中国人民银行新疆分行、国家金融监督管理总局新疆监管局的工作人员进行咨询。</w:t>
      </w:r>
    </w:p>
    <w:p w14:paraId="68468CF9" w14:textId="77777777" w:rsidR="0040558C" w:rsidRDefault="0040558C" w:rsidP="0040558C">
      <w:pPr>
        <w:pStyle w:val="a3"/>
        <w:shd w:val="clear" w:color="auto" w:fill="FFFFFF"/>
        <w:spacing w:before="0" w:beforeAutospacing="0" w:after="0" w:afterAutospacing="0" w:line="480" w:lineRule="auto"/>
        <w:ind w:firstLine="480"/>
        <w:jc w:val="both"/>
        <w:rPr>
          <w:rFonts w:ascii="微软雅黑" w:eastAsia="微软雅黑" w:hAnsi="微软雅黑" w:hint="eastAsia"/>
          <w:color w:val="000000"/>
          <w:sz w:val="28"/>
          <w:szCs w:val="28"/>
        </w:rPr>
      </w:pPr>
      <w:r>
        <w:rPr>
          <w:rFonts w:ascii="微软雅黑" w:eastAsia="微软雅黑" w:hAnsi="微软雅黑" w:hint="eastAsia"/>
          <w:color w:val="000000"/>
          <w:sz w:val="28"/>
          <w:szCs w:val="28"/>
        </w:rPr>
        <w:t>今天的新闻发布会就到这里。谢谢各位发布人、谢谢各位记者朋友，再见。</w:t>
      </w:r>
    </w:p>
    <w:p w14:paraId="7C239996" w14:textId="77777777" w:rsidR="00CA41DE" w:rsidRDefault="00CA41DE">
      <w:pPr>
        <w:rPr>
          <w:rFonts w:hint="eastAsia"/>
        </w:rPr>
      </w:pPr>
    </w:p>
    <w:sectPr w:rsidR="00CA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08"/>
    <w:rsid w:val="0040558C"/>
    <w:rsid w:val="004B1DB5"/>
    <w:rsid w:val="00C72308"/>
    <w:rsid w:val="00CA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58443-EACA-47E8-8BA5-F68B91E8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58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0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王</dc:creator>
  <cp:keywords/>
  <dc:description/>
  <cp:lastModifiedBy>杰 王</cp:lastModifiedBy>
  <cp:revision>2</cp:revision>
  <dcterms:created xsi:type="dcterms:W3CDTF">2024-09-06T09:05:00Z</dcterms:created>
  <dcterms:modified xsi:type="dcterms:W3CDTF">2024-09-06T09:05:00Z</dcterms:modified>
</cp:coreProperties>
</file>