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和布克赛尔蒙古自治县2025年国民经济和社会发展统计公报</w:t>
      </w:r>
    </w:p>
    <w:p w14:paraId="55B492FF">
      <w:pPr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3119D33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，全县上下深入贯彻落实党的二十大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和二十届四中全会精神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，按照地委、县委各项工作部署，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面对复杂的国内外经济环境，本县国民经济运行呈现“总体承压、结构分化”的特征。    </w:t>
      </w:r>
    </w:p>
    <w:p w14:paraId="5B5D7F62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CN"/>
        </w:rPr>
        <w:t>一、综合</w:t>
      </w:r>
    </w:p>
    <w:p w14:paraId="2BE86A4D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经初步核算，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全县完成地区生产总值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72.34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亿元（含兵团），按可比价格计算，同比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第一产业增加值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20.84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实现正增长，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拉动经济增长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，因受第二产业的下滑影响，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贡献率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-65.9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%；第二产业增加值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28.37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%，拉动经济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贡献率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%；第三产业增加值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%，拉动经济增长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，因受第二产业的下滑影响，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贡献率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-57.9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%。三次产业结构为：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32。  </w:t>
      </w:r>
    </w:p>
    <w:p w14:paraId="6279FBFC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从产业结构看，第二产业仍为占比最高的产业（39.2%），但增速持续低迷；第一、三产业保持正增长，成为稳定经济的重要支撑。整体经济下行压力主要来自第二产业的深度调整，后续需结合本县实际，适度调整产业结构，进一步释放挖掘服务业增长潜力，以实现经济的企稳回升。</w:t>
      </w:r>
    </w:p>
    <w:p w14:paraId="7714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二、农牧业</w:t>
      </w:r>
    </w:p>
    <w:p w14:paraId="23E7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全县完成农林牧渔业总产值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13.84亿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（按可比价，下同）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：农业产值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7.91亿元，同比增长0.8%；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牧业产值5.63亿元，增长13.2%；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林业产值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增长29.4%；渔业产值9万元，增长76.5%；农林牧渔服务业产值2100万元，增长15.1%。</w:t>
      </w:r>
    </w:p>
    <w:p w14:paraId="6371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农作物播种面积保持增长。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全县农作物总播种面积32.72万亩，同比增长12.6%。粮食播种面积7.44万亩，同比增长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25.7%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，其中，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小麦0.80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亩，同比下降34.7%，玉米6.63万亩，同比增长41.3%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。经济作物播种面积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25.28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万亩，同比增长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9.2%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，其中，油料0.2万亩，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同比增长77.8%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，棉花15.3万亩，同比增长91.6%。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蔬菜生产情况。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蔬菜及食用菌总播种面积为0.39万亩，同比下降83%；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其他农作物9.39万亩，同比下降26.4%，其中，苜蓿0.48万亩，同比增长203.4%，食葵6.73万亩，同比增长8.8%，打瓜0.17万亩，同比下降65.3%，籽用葫芦1.2万亩，同比下降79.7%。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</w:t>
      </w:r>
    </w:p>
    <w:p w14:paraId="67DE0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农产品产量稳中有升。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粮食作物产量4.92万吨，同比增长41.6%，其中，小麦0.30万吨，同比下降33.8%，玉米4.62万吨，同比增长52.7%。经济作物产量8.19万吨，同比增长30%，其中，棉花2.14万吨，同比增长102.7%，油料0.0396万吨，同比560%。</w:t>
      </w:r>
    </w:p>
    <w:p w14:paraId="73AF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工业辣椒0.81万吨，同比下降70.71%，食葵1.38万吨，同比增长9%，打瓜籽0.0315万吨，同比下降66.7%，籽用葫芦0.18万吨，同比下降82.3%。</w:t>
      </w:r>
    </w:p>
    <w:p w14:paraId="1E4C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/>
        <w:jc w:val="left"/>
        <w:textAlignment w:val="auto"/>
        <w:rPr>
          <w:rFonts w:hint="default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畜牧业生产发展缓慢。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全县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主要畜禽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存栏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畜禽存栏下降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存栏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42.94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7.75万头，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羊存栏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38.69万只，同比下降3.24%，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活家禽0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万只，同比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畜禽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出栏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均呈下降趋势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猪出栏0.24，同比下降17.35%；牛出栏2.55万头，同期增长5.28%；羊出栏23.78万只，同比增长8.77%；家禽出栏1.46万只，同比下降1.26%。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六种主要畜禽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产品产量“四增两降”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牛肉、羊肉、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禽肉、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禽蛋分别增长1.67%、6.47%、11.27%、0.63%；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猪肉、生牛奶分别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下降12.71%、38.86%。</w:t>
      </w:r>
    </w:p>
    <w:p w14:paraId="447E9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三、工业和建筑业</w:t>
      </w:r>
    </w:p>
    <w:p w14:paraId="6167E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全年全部工业增加值27.3亿元，同比下降10.4%，其中，规模以上企业工业增加值17.31亿元，同比下降7.5%，在规模以上工业企业中，采矿业完成工业增加值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8.13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降低11.2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，制造业完成工业增加值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增加值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1.88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亿元，同比增长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30.8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，电力热力和水的生产供应业完成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增加值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7.30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降低9.4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规模以上工业企业主要产品产量四降两增。火力发电量24.71亿千瓦时，同比下降14.9%，光伏发电量15.1亿千瓦时，同比下降23.3%，水泥105.97万吨，同比增长21.5%，原煤618.22万吨，同比增长1.9%，钾肥0.49万吨，同比增长80.5%。</w:t>
      </w:r>
    </w:p>
    <w:p w14:paraId="58C94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全县三家资质以上总承包和专业承包建筑业企业实现总产值2.05亿元，同比下降22.9%，房屋施工面积0.047万平方米，同比下降91.5%。其中,新开工面积0.024万平方米，同比下降87.8%。</w:t>
      </w:r>
    </w:p>
    <w:p w14:paraId="1496B61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四、服务业</w:t>
      </w:r>
    </w:p>
    <w:p w14:paraId="04E8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全年交通运输、仓储和邮政业增加值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%；批发和零售业增加值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%；住宿和餐饮业增加值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219万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%；金融业增加值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%；其他服务业增加值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15.24亿元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18E7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全年客运量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160.12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万人，比上年增长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152.56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%。客运周转量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2685.12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万人公里，增长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127.48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%。年末全县公路通达里程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2099.5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公里。其中，高速公路里程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一级公路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50.62公里，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二级公路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671.41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公里，三级公路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282.14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公里，四级公路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946.32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公里。交通运输业年末拥有营运载货汽车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辆，出租车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辆，公交车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辆。</w:t>
      </w:r>
    </w:p>
    <w:p w14:paraId="25B18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五、国内贸易和对外经济</w:t>
      </w:r>
    </w:p>
    <w:p w14:paraId="4AB4BC30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全年实现社会消费品零售总额2.58亿元，同比增长2.7%。按区域划分，城镇零售额1.75亿元，同比增长2.86%，乡村零售额0.83亿元，同比增长2.38%。按收入形式划分，批发零售业零售额1.95亿元，同比增长2.31%，住宿餐饮业零售额0.63亿元，同比增长3.96%。</w:t>
      </w:r>
    </w:p>
    <w:p w14:paraId="43C3523F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全县实现进出口贸易总额388.73万美元，同比增长11%。</w:t>
      </w:r>
    </w:p>
    <w:p w14:paraId="4A7FAEB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六、固定资产投资</w:t>
      </w:r>
    </w:p>
    <w:p w14:paraId="5329B68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完成固定资产投资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（不含农户）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按产业划分，第一产业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完成投资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4183万元，同比增长346.9%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，第二产业完成投资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84.21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元，同比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134.1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%，第三产业完成投资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2.73亿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元，同比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46.6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按投资构成划分，建筑安装工程完成投资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42亿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元，同比增长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37.7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%，设备工器具购置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41.62亿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%，其他费用完成投资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3.74亿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7D8250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七、财政和金融</w:t>
      </w:r>
    </w:p>
    <w:p w14:paraId="36FA2BF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全年一般公共预算收入13.36亿元，同比增长23.85%，其中，税收收入8.27亿元，增长3.51%，非税收入5.09亿元，增长81.84%，基金预算收入3.76亿元，同比增长520.91%。一般公共预算支出25.13亿元，同比增长15.44%，其中，一般公共服务支出2.66亿元，增长13.78%，教育支出2.95亿元，增长0.03%，社会保障和就业支出3.16亿元，增长25.82%，住房保障支出0.49亿元，下降22.76%，公共安全支出0.87亿元，下降11.21%。</w:t>
      </w:r>
    </w:p>
    <w:p w14:paraId="4F451E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截止12月末，全县各类金融机构存款余额40.78亿元，比年初增加5.35亿元，同比增长15.1%。其中，住户存款30.3亿元，比年初增加2.61亿元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，非金融企业存款7.53亿元，比年初增加2.8亿元，机关团体存款2.92亿元，比年初减少0.08亿元，财政性存款172万元，比年初减少1万元。金融机构各项贷款余额27.97亿元，比年初增加4.85亿元，同比增长21%。其中，住户贷款12.13亿元，比年初增加0.83亿元，非金融企业及机关团体贷款15.84亿元，比年初增加4.01亿元。存贷比为68.57%</w:t>
      </w:r>
    </w:p>
    <w:p w14:paraId="6BA1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教育、文体、卫生</w:t>
      </w:r>
    </w:p>
    <w:p w14:paraId="70A64F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全县现有各级各类学校机构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所，其中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，普通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小学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所、中学3所、幼儿园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所（公办13所、民办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所）。基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教育阶段在校（园）学生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7307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6.7%，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1364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人（公办1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342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人、民办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16.6%，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3556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7.7%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普通中学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2387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，同比增长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1.8%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；基础教育阶段共有教职工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1141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9.23%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，其中幼儿园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274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9.57%，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571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13.1%,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中学29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,同比下降0.34%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。基础教育阶段专任教师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832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10.25%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，其中：幼儿园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154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13.48%，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447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13.37%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、中学23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0.86%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 w14:paraId="483C3A0A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年末全县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拥有广播电台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座，电视台1座，电视发射转播台1座，电视用户2.82万户，广播人口覆盖率97.03%，电视人口覆盖率98.03%。全县现有艺术表演团体1个，群众艺术场馆1个，博物馆（纪念馆）1个，公共图书馆1个，体育馆1个，运动场所9个。</w:t>
      </w:r>
    </w:p>
    <w:p w14:paraId="4200FF0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现有</w:t>
      </w:r>
      <w:r>
        <w:rPr>
          <w:rFonts w:hint="eastAsia" w:ascii="仿宋_GB2312" w:eastAsia="仿宋_GB2312"/>
          <w:color w:val="auto"/>
          <w:sz w:val="32"/>
          <w:szCs w:val="32"/>
        </w:rPr>
        <w:t>A级景区共11个，其中4A级景区1个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（松海湾景区）</w:t>
      </w:r>
      <w:r>
        <w:rPr>
          <w:rFonts w:hint="eastAsia" w:ascii="仿宋_GB2312" w:eastAsia="仿宋_GB2312"/>
          <w:color w:val="auto"/>
          <w:sz w:val="32"/>
          <w:szCs w:val="32"/>
        </w:rPr>
        <w:t>、3A级景区9个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（双山公园景区、雅丹热气泉景区、龙脊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景区、东归文化园景区、江格尔文化园景区、国家湿地公园景区、艾兰盐湖景区、骆驼石高台人类活动遗迹景区、准噶尔古城遗址景区）</w:t>
      </w:r>
      <w:r>
        <w:rPr>
          <w:rFonts w:hint="eastAsia" w:ascii="仿宋_GB2312" w:eastAsia="仿宋_GB2312"/>
          <w:color w:val="auto"/>
          <w:sz w:val="32"/>
          <w:szCs w:val="32"/>
        </w:rPr>
        <w:t>、2A级景区1个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（江格尔文化景区）。</w:t>
      </w:r>
    </w:p>
    <w:p w14:paraId="6FEE8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年末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全县共有医疗卫生机构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个，其中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：综合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医院2所，乡镇卫生院12所，村卫生室16所，民营诊所18所。年末全县卫生技术人员696人，其中，县直各医疗机构卫生技术人员418人，乡镇卫生技术人员217人，民营机构卫生技术人员61人。年末全县医疗机构拥有床位数568张，其中，综合医院床位393个，乡镇卫生院床位175张。</w:t>
      </w:r>
    </w:p>
    <w:p w14:paraId="7C74AA3B"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居民收入和社会保障</w:t>
      </w:r>
    </w:p>
    <w:p w14:paraId="18A8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全县城镇居民人均可支配收入36178元，同比增长5.2%，农村居民人均可支配收入23155元，同比增长6.7%，城乡居民收入比为1.56:1，比上年的（1.58:1)缩小0.02。</w:t>
      </w:r>
    </w:p>
    <w:p w14:paraId="2F16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城乡居民基本养老保险参保人数1.11万人，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同比下降4.4%；工伤保险参保人数1.07万人，同比下降5.9%；失业保险参保人数0.91万人，同比下降2.4%。城乡居民基本医疗保险参保人数3.19万人，同比下降0.04%；生育保险参保人数1.19万人，同比增长0.02%。年末城镇登记失业率5.5%，新增农村劳动力转移就业0.73万人，同比下降10.71%。</w:t>
      </w:r>
    </w:p>
    <w:p w14:paraId="758CA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年末拥有养老福利机构数1个，床位216张，收养老人34人。儿童福利机构1个，床位100张，收养儿童3人，社区服务中心10所，社区服务站10个。</w:t>
      </w:r>
    </w:p>
    <w:p w14:paraId="6783A0FC">
      <w:pPr>
        <w:tabs>
          <w:tab w:val="left" w:pos="1425"/>
          <w:tab w:val="center" w:pos="4153"/>
        </w:tabs>
        <w:spacing w:line="560" w:lineRule="exact"/>
        <w:ind w:firstLine="601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说明：</w:t>
      </w:r>
    </w:p>
    <w:p w14:paraId="4A1CA373">
      <w:pPr>
        <w:tabs>
          <w:tab w:val="left" w:pos="1425"/>
          <w:tab w:val="center" w:pos="4153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1、本公报中数据为初步统计数。部分数据因四舍五入的原因，存在总计与分项合计不等的情况。</w:t>
      </w:r>
    </w:p>
    <w:p w14:paraId="4387FF64">
      <w:pPr>
        <w:tabs>
          <w:tab w:val="left" w:pos="1425"/>
          <w:tab w:val="center" w:pos="4153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2、地区生产总值（GDP）、各产业增加值绝对数为含兵团数据，按现价计算，增长速度按不变价格计算。</w:t>
      </w:r>
    </w:p>
    <w:p w14:paraId="204208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3、除综合数据含兵团数据外，其他数据均为地方数据。</w:t>
      </w:r>
    </w:p>
    <w:p w14:paraId="4DB6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4、资料来源：本公报中交通数据来源于县交通运输局；进出口总额来源于县商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务和工业信息化局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财政数据来源于县财政局；金融信贷数据来源于中国人民银行塔城地区分行;文化、广播、电视、旅游等数据来源于县文化体育广播电视和旅游局；医院卫生数据来源于县卫生健康委员会；就业与社会保障数据来源于县人力资源和社会保障局、医保局和民政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CFC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926F33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926F33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C4879"/>
    <w:rsid w:val="00020D6B"/>
    <w:rsid w:val="001E74B3"/>
    <w:rsid w:val="009B039B"/>
    <w:rsid w:val="00B27B33"/>
    <w:rsid w:val="00DE7B4D"/>
    <w:rsid w:val="014337AE"/>
    <w:rsid w:val="01644EA0"/>
    <w:rsid w:val="016D3F3E"/>
    <w:rsid w:val="01892468"/>
    <w:rsid w:val="018F5DBA"/>
    <w:rsid w:val="019242B3"/>
    <w:rsid w:val="01934285"/>
    <w:rsid w:val="01F17B6A"/>
    <w:rsid w:val="02232241"/>
    <w:rsid w:val="022559B7"/>
    <w:rsid w:val="026974BF"/>
    <w:rsid w:val="029C1445"/>
    <w:rsid w:val="02A20235"/>
    <w:rsid w:val="034B6661"/>
    <w:rsid w:val="035E10D1"/>
    <w:rsid w:val="037F7D0E"/>
    <w:rsid w:val="03897501"/>
    <w:rsid w:val="041358C0"/>
    <w:rsid w:val="04283967"/>
    <w:rsid w:val="043230E0"/>
    <w:rsid w:val="044526E3"/>
    <w:rsid w:val="0479494A"/>
    <w:rsid w:val="05055DDB"/>
    <w:rsid w:val="05102B2C"/>
    <w:rsid w:val="051562DC"/>
    <w:rsid w:val="054A437B"/>
    <w:rsid w:val="056E5869"/>
    <w:rsid w:val="059F04E1"/>
    <w:rsid w:val="05A935F2"/>
    <w:rsid w:val="0684293B"/>
    <w:rsid w:val="06DD7FB3"/>
    <w:rsid w:val="06FF0C8F"/>
    <w:rsid w:val="06FF71FC"/>
    <w:rsid w:val="07001D05"/>
    <w:rsid w:val="074A103E"/>
    <w:rsid w:val="07AC7DEC"/>
    <w:rsid w:val="082C4C2B"/>
    <w:rsid w:val="097422C8"/>
    <w:rsid w:val="0976501F"/>
    <w:rsid w:val="098144FB"/>
    <w:rsid w:val="0991556C"/>
    <w:rsid w:val="09AF6568"/>
    <w:rsid w:val="0A452B5D"/>
    <w:rsid w:val="0A7F05E0"/>
    <w:rsid w:val="0B2953B0"/>
    <w:rsid w:val="0B5D7A2B"/>
    <w:rsid w:val="0BDA25DB"/>
    <w:rsid w:val="0C4E2CE3"/>
    <w:rsid w:val="0C777C84"/>
    <w:rsid w:val="0CBF2FF4"/>
    <w:rsid w:val="0CD51D09"/>
    <w:rsid w:val="0D396A21"/>
    <w:rsid w:val="0D515C69"/>
    <w:rsid w:val="0D75723C"/>
    <w:rsid w:val="0D947A29"/>
    <w:rsid w:val="0D970E1B"/>
    <w:rsid w:val="0DC23679"/>
    <w:rsid w:val="0E175441"/>
    <w:rsid w:val="0E182CFA"/>
    <w:rsid w:val="0E1F6D0A"/>
    <w:rsid w:val="0E414F6C"/>
    <w:rsid w:val="0E583D77"/>
    <w:rsid w:val="0E69171C"/>
    <w:rsid w:val="0EA45687"/>
    <w:rsid w:val="0EBF168B"/>
    <w:rsid w:val="0F776331"/>
    <w:rsid w:val="0FC84E17"/>
    <w:rsid w:val="10960D65"/>
    <w:rsid w:val="10A175DC"/>
    <w:rsid w:val="10EC5D90"/>
    <w:rsid w:val="10F27194"/>
    <w:rsid w:val="111C04B4"/>
    <w:rsid w:val="11DF00B8"/>
    <w:rsid w:val="127D5D5D"/>
    <w:rsid w:val="12AC58F7"/>
    <w:rsid w:val="12E80C59"/>
    <w:rsid w:val="13100184"/>
    <w:rsid w:val="13787106"/>
    <w:rsid w:val="138C643E"/>
    <w:rsid w:val="142A41B4"/>
    <w:rsid w:val="147442A2"/>
    <w:rsid w:val="148D74BB"/>
    <w:rsid w:val="14954904"/>
    <w:rsid w:val="157C4879"/>
    <w:rsid w:val="15FD1742"/>
    <w:rsid w:val="1621078F"/>
    <w:rsid w:val="164B3E04"/>
    <w:rsid w:val="16A01773"/>
    <w:rsid w:val="16E34450"/>
    <w:rsid w:val="178B7EA2"/>
    <w:rsid w:val="17AE300D"/>
    <w:rsid w:val="17B643D4"/>
    <w:rsid w:val="180E4BB2"/>
    <w:rsid w:val="183B273A"/>
    <w:rsid w:val="18873BBD"/>
    <w:rsid w:val="1938409D"/>
    <w:rsid w:val="19537ACD"/>
    <w:rsid w:val="1A695DEA"/>
    <w:rsid w:val="1AB905E7"/>
    <w:rsid w:val="1ACE0B01"/>
    <w:rsid w:val="1AD112AA"/>
    <w:rsid w:val="1B0E583A"/>
    <w:rsid w:val="1B2D06A5"/>
    <w:rsid w:val="1B661991"/>
    <w:rsid w:val="1C32134F"/>
    <w:rsid w:val="1C5A56AF"/>
    <w:rsid w:val="1C5B4341"/>
    <w:rsid w:val="1C9340F2"/>
    <w:rsid w:val="1CA44B1A"/>
    <w:rsid w:val="1CC03DDA"/>
    <w:rsid w:val="1CD56DD0"/>
    <w:rsid w:val="1D331647"/>
    <w:rsid w:val="1E044C7A"/>
    <w:rsid w:val="1E2756CA"/>
    <w:rsid w:val="1E620F67"/>
    <w:rsid w:val="1E692697"/>
    <w:rsid w:val="1E720A4A"/>
    <w:rsid w:val="1E957E23"/>
    <w:rsid w:val="1E962FC4"/>
    <w:rsid w:val="1EF40946"/>
    <w:rsid w:val="1F5062B9"/>
    <w:rsid w:val="1FBE56A3"/>
    <w:rsid w:val="2013770C"/>
    <w:rsid w:val="20B9756F"/>
    <w:rsid w:val="2110017E"/>
    <w:rsid w:val="211533AF"/>
    <w:rsid w:val="215157D5"/>
    <w:rsid w:val="215523A6"/>
    <w:rsid w:val="215A47C1"/>
    <w:rsid w:val="21752BA6"/>
    <w:rsid w:val="2175457F"/>
    <w:rsid w:val="21E052AE"/>
    <w:rsid w:val="2225065D"/>
    <w:rsid w:val="22276E12"/>
    <w:rsid w:val="22E7284B"/>
    <w:rsid w:val="22F52B3C"/>
    <w:rsid w:val="23214381"/>
    <w:rsid w:val="235D5019"/>
    <w:rsid w:val="23607F0B"/>
    <w:rsid w:val="238D66F8"/>
    <w:rsid w:val="23992B63"/>
    <w:rsid w:val="23BC1ED6"/>
    <w:rsid w:val="24657069"/>
    <w:rsid w:val="24673B8F"/>
    <w:rsid w:val="24BD65E0"/>
    <w:rsid w:val="24C254CB"/>
    <w:rsid w:val="25AD78D2"/>
    <w:rsid w:val="25CE4AE8"/>
    <w:rsid w:val="260C20B2"/>
    <w:rsid w:val="26DC380A"/>
    <w:rsid w:val="26F6257F"/>
    <w:rsid w:val="26FC4C49"/>
    <w:rsid w:val="270A1AC6"/>
    <w:rsid w:val="27705A9E"/>
    <w:rsid w:val="27E2188E"/>
    <w:rsid w:val="289E1C93"/>
    <w:rsid w:val="28C555FD"/>
    <w:rsid w:val="28DC00FC"/>
    <w:rsid w:val="2969648A"/>
    <w:rsid w:val="29C12FA3"/>
    <w:rsid w:val="29F84EEF"/>
    <w:rsid w:val="29FA4A1A"/>
    <w:rsid w:val="2A4355D1"/>
    <w:rsid w:val="2AFF6266"/>
    <w:rsid w:val="2B0F4C8D"/>
    <w:rsid w:val="2B1267E5"/>
    <w:rsid w:val="2B315CE1"/>
    <w:rsid w:val="2B530289"/>
    <w:rsid w:val="2B904C93"/>
    <w:rsid w:val="2B90729B"/>
    <w:rsid w:val="2C635DBD"/>
    <w:rsid w:val="2C645C90"/>
    <w:rsid w:val="2C990155"/>
    <w:rsid w:val="2CD624CB"/>
    <w:rsid w:val="2D1E5C20"/>
    <w:rsid w:val="2D3116B8"/>
    <w:rsid w:val="2D5A4665"/>
    <w:rsid w:val="2DB871C7"/>
    <w:rsid w:val="2EAD02B5"/>
    <w:rsid w:val="2ECE1DAA"/>
    <w:rsid w:val="2EE32858"/>
    <w:rsid w:val="2EFE0761"/>
    <w:rsid w:val="2F375ABC"/>
    <w:rsid w:val="2F7D7847"/>
    <w:rsid w:val="2FC23C4F"/>
    <w:rsid w:val="30364411"/>
    <w:rsid w:val="306A1DA2"/>
    <w:rsid w:val="30D72BE7"/>
    <w:rsid w:val="31485847"/>
    <w:rsid w:val="31512FCA"/>
    <w:rsid w:val="31847317"/>
    <w:rsid w:val="31A236A5"/>
    <w:rsid w:val="31F05607"/>
    <w:rsid w:val="31FF536D"/>
    <w:rsid w:val="32985B63"/>
    <w:rsid w:val="32D52B6E"/>
    <w:rsid w:val="32D56DCF"/>
    <w:rsid w:val="32EE7889"/>
    <w:rsid w:val="32FD1A3D"/>
    <w:rsid w:val="337931E9"/>
    <w:rsid w:val="33A96008"/>
    <w:rsid w:val="33C124E9"/>
    <w:rsid w:val="33E80751"/>
    <w:rsid w:val="34106DF4"/>
    <w:rsid w:val="35932060"/>
    <w:rsid w:val="35A13739"/>
    <w:rsid w:val="35B81D35"/>
    <w:rsid w:val="35E34643"/>
    <w:rsid w:val="35FB3037"/>
    <w:rsid w:val="364560A2"/>
    <w:rsid w:val="366532E0"/>
    <w:rsid w:val="368B17D9"/>
    <w:rsid w:val="374C18F5"/>
    <w:rsid w:val="376C3C16"/>
    <w:rsid w:val="37705D30"/>
    <w:rsid w:val="37A93BD6"/>
    <w:rsid w:val="380615E4"/>
    <w:rsid w:val="382D680C"/>
    <w:rsid w:val="383D22B6"/>
    <w:rsid w:val="38B627C0"/>
    <w:rsid w:val="38E908E7"/>
    <w:rsid w:val="39E1137F"/>
    <w:rsid w:val="3A041EE9"/>
    <w:rsid w:val="3A741B21"/>
    <w:rsid w:val="3AAA58ED"/>
    <w:rsid w:val="3B294A54"/>
    <w:rsid w:val="3C0D100C"/>
    <w:rsid w:val="3C3779D9"/>
    <w:rsid w:val="3C3F678F"/>
    <w:rsid w:val="3C831254"/>
    <w:rsid w:val="3C971FB4"/>
    <w:rsid w:val="3CCB588C"/>
    <w:rsid w:val="3D0070A1"/>
    <w:rsid w:val="3D2D666D"/>
    <w:rsid w:val="3D482D81"/>
    <w:rsid w:val="3D7822CD"/>
    <w:rsid w:val="3DFF1ABB"/>
    <w:rsid w:val="3E015372"/>
    <w:rsid w:val="3E27778B"/>
    <w:rsid w:val="3E896321"/>
    <w:rsid w:val="3EAE604E"/>
    <w:rsid w:val="3EF134D1"/>
    <w:rsid w:val="3F3C69A1"/>
    <w:rsid w:val="3FBD1095"/>
    <w:rsid w:val="409603A8"/>
    <w:rsid w:val="409758B1"/>
    <w:rsid w:val="409C5C0E"/>
    <w:rsid w:val="409E1726"/>
    <w:rsid w:val="40A83A40"/>
    <w:rsid w:val="4138476D"/>
    <w:rsid w:val="42023787"/>
    <w:rsid w:val="42251827"/>
    <w:rsid w:val="42CC34AE"/>
    <w:rsid w:val="42FE6578"/>
    <w:rsid w:val="43306507"/>
    <w:rsid w:val="4348428B"/>
    <w:rsid w:val="43773098"/>
    <w:rsid w:val="443C12D7"/>
    <w:rsid w:val="44BE7738"/>
    <w:rsid w:val="44C90F0F"/>
    <w:rsid w:val="452C2AAE"/>
    <w:rsid w:val="45B36496"/>
    <w:rsid w:val="45F600B9"/>
    <w:rsid w:val="45F63514"/>
    <w:rsid w:val="45FD4F8C"/>
    <w:rsid w:val="4614614D"/>
    <w:rsid w:val="476F754B"/>
    <w:rsid w:val="4770341E"/>
    <w:rsid w:val="47CB69B1"/>
    <w:rsid w:val="47E83D81"/>
    <w:rsid w:val="482A23B7"/>
    <w:rsid w:val="483B4A0F"/>
    <w:rsid w:val="487165B5"/>
    <w:rsid w:val="48E81D1E"/>
    <w:rsid w:val="49084F2F"/>
    <w:rsid w:val="4931267D"/>
    <w:rsid w:val="495E31A5"/>
    <w:rsid w:val="49745960"/>
    <w:rsid w:val="498001B2"/>
    <w:rsid w:val="49DB71D3"/>
    <w:rsid w:val="4A8B5826"/>
    <w:rsid w:val="4BA56338"/>
    <w:rsid w:val="4BE76BFB"/>
    <w:rsid w:val="4BFB442D"/>
    <w:rsid w:val="4C944DFC"/>
    <w:rsid w:val="4CC958E0"/>
    <w:rsid w:val="4D353409"/>
    <w:rsid w:val="4D5845B3"/>
    <w:rsid w:val="4DB160D1"/>
    <w:rsid w:val="4E0074BC"/>
    <w:rsid w:val="4E536F9F"/>
    <w:rsid w:val="4ED81776"/>
    <w:rsid w:val="4ED9779D"/>
    <w:rsid w:val="4EDF50F7"/>
    <w:rsid w:val="4EF14ED6"/>
    <w:rsid w:val="4F0A77E7"/>
    <w:rsid w:val="4F542801"/>
    <w:rsid w:val="4F855F06"/>
    <w:rsid w:val="4FE41984"/>
    <w:rsid w:val="4FE573AB"/>
    <w:rsid w:val="500F0723"/>
    <w:rsid w:val="50A8585E"/>
    <w:rsid w:val="50C902B8"/>
    <w:rsid w:val="50CD6AD2"/>
    <w:rsid w:val="50EE1188"/>
    <w:rsid w:val="51533136"/>
    <w:rsid w:val="51AA405D"/>
    <w:rsid w:val="51CD611B"/>
    <w:rsid w:val="524F3363"/>
    <w:rsid w:val="52A241BA"/>
    <w:rsid w:val="52B74E9D"/>
    <w:rsid w:val="53C56B96"/>
    <w:rsid w:val="545E2825"/>
    <w:rsid w:val="54E94A42"/>
    <w:rsid w:val="54FF33AB"/>
    <w:rsid w:val="55F1200E"/>
    <w:rsid w:val="55FC61ED"/>
    <w:rsid w:val="56122ECF"/>
    <w:rsid w:val="56492DC0"/>
    <w:rsid w:val="565F2AC1"/>
    <w:rsid w:val="56672B46"/>
    <w:rsid w:val="56D51656"/>
    <w:rsid w:val="56FF03E0"/>
    <w:rsid w:val="57443A2C"/>
    <w:rsid w:val="57FF27DC"/>
    <w:rsid w:val="58333AE5"/>
    <w:rsid w:val="58D71290"/>
    <w:rsid w:val="592C181B"/>
    <w:rsid w:val="59761471"/>
    <w:rsid w:val="5A1F0130"/>
    <w:rsid w:val="5A3813EA"/>
    <w:rsid w:val="5ABD69B0"/>
    <w:rsid w:val="5B284BFF"/>
    <w:rsid w:val="5B6811C0"/>
    <w:rsid w:val="5B713442"/>
    <w:rsid w:val="5B723134"/>
    <w:rsid w:val="5BBF13A1"/>
    <w:rsid w:val="5BCC4997"/>
    <w:rsid w:val="5BE10EBE"/>
    <w:rsid w:val="5BF940FE"/>
    <w:rsid w:val="5C1B34AD"/>
    <w:rsid w:val="5C3D0326"/>
    <w:rsid w:val="5C5A0CB3"/>
    <w:rsid w:val="5C850FA9"/>
    <w:rsid w:val="5CCA0B89"/>
    <w:rsid w:val="5CE235C2"/>
    <w:rsid w:val="5D0C5F1A"/>
    <w:rsid w:val="5D7443BD"/>
    <w:rsid w:val="5DAE48C6"/>
    <w:rsid w:val="5E09429B"/>
    <w:rsid w:val="5E2F55B6"/>
    <w:rsid w:val="5E9F173E"/>
    <w:rsid w:val="5ECD4FD2"/>
    <w:rsid w:val="5F140416"/>
    <w:rsid w:val="5F4D7FEB"/>
    <w:rsid w:val="5F8B5A51"/>
    <w:rsid w:val="5FC6370C"/>
    <w:rsid w:val="6099107D"/>
    <w:rsid w:val="60A209AA"/>
    <w:rsid w:val="60BD780C"/>
    <w:rsid w:val="60BF5EE5"/>
    <w:rsid w:val="60C72516"/>
    <w:rsid w:val="60D01884"/>
    <w:rsid w:val="60E832CF"/>
    <w:rsid w:val="612B605C"/>
    <w:rsid w:val="61EB000A"/>
    <w:rsid w:val="62342746"/>
    <w:rsid w:val="629C0A2A"/>
    <w:rsid w:val="62A851DC"/>
    <w:rsid w:val="639402D5"/>
    <w:rsid w:val="63B60739"/>
    <w:rsid w:val="64826943"/>
    <w:rsid w:val="64AE742A"/>
    <w:rsid w:val="64DE6AB7"/>
    <w:rsid w:val="64E05BB2"/>
    <w:rsid w:val="65213116"/>
    <w:rsid w:val="65283CF3"/>
    <w:rsid w:val="652D388A"/>
    <w:rsid w:val="658D2198"/>
    <w:rsid w:val="65BB6D2C"/>
    <w:rsid w:val="65D716C0"/>
    <w:rsid w:val="66054E9E"/>
    <w:rsid w:val="660972A2"/>
    <w:rsid w:val="666E54FF"/>
    <w:rsid w:val="668E3236"/>
    <w:rsid w:val="66D155A2"/>
    <w:rsid w:val="66E52605"/>
    <w:rsid w:val="67292109"/>
    <w:rsid w:val="677E054F"/>
    <w:rsid w:val="67887074"/>
    <w:rsid w:val="67905CF1"/>
    <w:rsid w:val="679605B8"/>
    <w:rsid w:val="67980920"/>
    <w:rsid w:val="67B0245C"/>
    <w:rsid w:val="6854288A"/>
    <w:rsid w:val="68671239"/>
    <w:rsid w:val="68FA0328"/>
    <w:rsid w:val="697E78B2"/>
    <w:rsid w:val="69B92096"/>
    <w:rsid w:val="6A551C02"/>
    <w:rsid w:val="6AA30182"/>
    <w:rsid w:val="6AD37FC9"/>
    <w:rsid w:val="6AFE4662"/>
    <w:rsid w:val="6B2B5EE5"/>
    <w:rsid w:val="6B305A63"/>
    <w:rsid w:val="6B351BE7"/>
    <w:rsid w:val="6B3F1BCF"/>
    <w:rsid w:val="6B455820"/>
    <w:rsid w:val="6B9B4044"/>
    <w:rsid w:val="6BC00FA2"/>
    <w:rsid w:val="6BD4475C"/>
    <w:rsid w:val="6D3B0FA1"/>
    <w:rsid w:val="6D4C63C7"/>
    <w:rsid w:val="6D4E4D2F"/>
    <w:rsid w:val="6DDB1E3E"/>
    <w:rsid w:val="6F13679A"/>
    <w:rsid w:val="6F2A44A0"/>
    <w:rsid w:val="6F792E61"/>
    <w:rsid w:val="6F7D535C"/>
    <w:rsid w:val="6FAD56ED"/>
    <w:rsid w:val="70542F72"/>
    <w:rsid w:val="70A57A52"/>
    <w:rsid w:val="70E9164F"/>
    <w:rsid w:val="711E086E"/>
    <w:rsid w:val="714429C3"/>
    <w:rsid w:val="718D3861"/>
    <w:rsid w:val="71FC0830"/>
    <w:rsid w:val="7246103F"/>
    <w:rsid w:val="72510DFE"/>
    <w:rsid w:val="7268612F"/>
    <w:rsid w:val="72A644CE"/>
    <w:rsid w:val="7334366F"/>
    <w:rsid w:val="73392CC1"/>
    <w:rsid w:val="73A40942"/>
    <w:rsid w:val="73B659E8"/>
    <w:rsid w:val="73D90698"/>
    <w:rsid w:val="73DC7270"/>
    <w:rsid w:val="744B16D6"/>
    <w:rsid w:val="74535358"/>
    <w:rsid w:val="748B688A"/>
    <w:rsid w:val="754E3038"/>
    <w:rsid w:val="755932EE"/>
    <w:rsid w:val="75792CF2"/>
    <w:rsid w:val="75F4712C"/>
    <w:rsid w:val="761C440E"/>
    <w:rsid w:val="76293153"/>
    <w:rsid w:val="76321E9E"/>
    <w:rsid w:val="76845A91"/>
    <w:rsid w:val="76850D47"/>
    <w:rsid w:val="76884DDD"/>
    <w:rsid w:val="76B1687B"/>
    <w:rsid w:val="76C965F1"/>
    <w:rsid w:val="76D13E40"/>
    <w:rsid w:val="7740092A"/>
    <w:rsid w:val="77751D65"/>
    <w:rsid w:val="77952F7E"/>
    <w:rsid w:val="786D5F4C"/>
    <w:rsid w:val="78A14560"/>
    <w:rsid w:val="78CD56D3"/>
    <w:rsid w:val="78E04A1D"/>
    <w:rsid w:val="78FA68CD"/>
    <w:rsid w:val="790B0313"/>
    <w:rsid w:val="790B7B3D"/>
    <w:rsid w:val="79267CAA"/>
    <w:rsid w:val="79E55274"/>
    <w:rsid w:val="79EC33ED"/>
    <w:rsid w:val="79EE3DB7"/>
    <w:rsid w:val="7A8C0A03"/>
    <w:rsid w:val="7B464430"/>
    <w:rsid w:val="7B646FC8"/>
    <w:rsid w:val="7BCB0319"/>
    <w:rsid w:val="7BFA0005"/>
    <w:rsid w:val="7BFB3CA8"/>
    <w:rsid w:val="7C251043"/>
    <w:rsid w:val="7CA57269"/>
    <w:rsid w:val="7CFE4569"/>
    <w:rsid w:val="7DA55D14"/>
    <w:rsid w:val="7DBD2DC7"/>
    <w:rsid w:val="7E0A770D"/>
    <w:rsid w:val="7E2D3AF2"/>
    <w:rsid w:val="7E3F5D8C"/>
    <w:rsid w:val="7E8B3F5D"/>
    <w:rsid w:val="7EB7589B"/>
    <w:rsid w:val="7EDC3498"/>
    <w:rsid w:val="7EEA7E56"/>
    <w:rsid w:val="7F1A6C7E"/>
    <w:rsid w:val="7F617776"/>
    <w:rsid w:val="7F744DB8"/>
    <w:rsid w:val="7FB06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ind w:firstLine="200" w:firstLineChars="200"/>
      <w:outlineLvl w:val="2"/>
    </w:pPr>
    <w:rPr>
      <w:rFonts w:hint="eastAsia" w:ascii="仿宋" w:hAnsi="Times New Roman" w:eastAsia="仿宋"/>
      <w:color w:val="FF000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5&#24180;&#26680;&#31639;\2024&#24180;&#32479;&#35745;&#20844;&#25253;&#65293;02%2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2024年统计公报－02 .docx</Template>
  <Pages>8</Pages>
  <Words>3422</Words>
  <Characters>4395</Characters>
  <Lines>0</Lines>
  <Paragraphs>0</Paragraphs>
  <TotalTime>31</TotalTime>
  <ScaleCrop>false</ScaleCrop>
  <LinksUpToDate>false</LinksUpToDate>
  <CharactersWithSpaces>4406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2026-01-26T09:42:00Z</dcterms:created>
  <dc:creator>Administrator</dc:creator>
  <cp:lastModifiedBy>Administrator</cp:lastModifiedBy>
  <dcterms:modified xsi:type="dcterms:W3CDTF">2026-05-31T09:58:29Z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F7776FB1B081408DBF851C2D8C5C488C_13</vt:lpwstr>
  </property>
  <property fmtid="{D5CDD505-2E9C-101B-9397-08002B2CF9AE}" pid="4" name="KSOTemplateDocerSaveRecord">
    <vt:lpwstr>eyJoZGlkIjoiMTM5OGIxZTM1MWNkZDg0NzNkMDg5YTEyNzllZmE4ZDcifQ==</vt:lpwstr>
  </property>
</Properties>
</file>